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21D948" w14:textId="77777777" w:rsidR="00801786" w:rsidRPr="00367B22" w:rsidRDefault="00801786" w:rsidP="00801786">
      <w:pPr>
        <w:autoSpaceDE w:val="0"/>
        <w:autoSpaceDN w:val="0"/>
        <w:adjustRightInd w:val="0"/>
        <w:rPr>
          <w:rFonts w:ascii="Arial" w:hAnsi="Arial" w:cs="Arial"/>
          <w:b/>
          <w:sz w:val="28"/>
          <w:szCs w:val="28"/>
        </w:rPr>
      </w:pPr>
      <w:r w:rsidRPr="00367B22">
        <w:rPr>
          <w:rFonts w:ascii="Arial" w:hAnsi="Arial" w:cs="Arial"/>
          <w:b/>
          <w:sz w:val="28"/>
          <w:szCs w:val="28"/>
        </w:rPr>
        <w:t>New Highlighting Leadership Programme - progress update</w:t>
      </w:r>
    </w:p>
    <w:p w14:paraId="6B7CC9E7" w14:textId="77777777" w:rsidR="00801786" w:rsidRDefault="00801786" w:rsidP="0021114E">
      <w:pPr>
        <w:pStyle w:val="MainText"/>
        <w:spacing w:line="240" w:lineRule="auto"/>
        <w:rPr>
          <w:rFonts w:ascii="Arial" w:hAnsi="Arial" w:cs="Arial"/>
          <w:b/>
          <w:szCs w:val="22"/>
        </w:rPr>
      </w:pPr>
    </w:p>
    <w:p w14:paraId="0F7A7C9A" w14:textId="063DE763" w:rsidR="00BB212B" w:rsidRDefault="0021114E" w:rsidP="0021114E">
      <w:pPr>
        <w:pStyle w:val="MainText"/>
        <w:spacing w:line="240" w:lineRule="auto"/>
        <w:rPr>
          <w:rFonts w:ascii="Arial" w:hAnsi="Arial" w:cs="Arial"/>
          <w:b/>
          <w:szCs w:val="22"/>
        </w:rPr>
      </w:pPr>
      <w:r>
        <w:rPr>
          <w:rFonts w:ascii="Arial" w:hAnsi="Arial" w:cs="Arial"/>
          <w:b/>
          <w:szCs w:val="22"/>
        </w:rPr>
        <w:t>Purpose</w:t>
      </w:r>
      <w:r w:rsidR="00801786">
        <w:rPr>
          <w:rFonts w:ascii="Arial" w:hAnsi="Arial" w:cs="Arial"/>
          <w:b/>
          <w:szCs w:val="22"/>
        </w:rPr>
        <w:t xml:space="preserve"> </w:t>
      </w:r>
    </w:p>
    <w:p w14:paraId="4D7ED77C" w14:textId="77777777" w:rsidR="00801786" w:rsidRDefault="00801786" w:rsidP="0021114E">
      <w:pPr>
        <w:pStyle w:val="MainText"/>
        <w:spacing w:line="240" w:lineRule="auto"/>
        <w:rPr>
          <w:rFonts w:ascii="Arial" w:hAnsi="Arial" w:cs="Arial"/>
          <w:szCs w:val="22"/>
        </w:rPr>
      </w:pPr>
    </w:p>
    <w:p w14:paraId="0FE26CA7" w14:textId="1D57D479" w:rsidR="00801786" w:rsidRPr="00801786" w:rsidRDefault="00801786" w:rsidP="0021114E">
      <w:pPr>
        <w:pStyle w:val="MainText"/>
        <w:spacing w:line="240" w:lineRule="auto"/>
        <w:rPr>
          <w:rFonts w:ascii="Arial" w:hAnsi="Arial" w:cs="Arial"/>
          <w:szCs w:val="22"/>
        </w:rPr>
      </w:pPr>
      <w:proofErr w:type="gramStart"/>
      <w:r>
        <w:rPr>
          <w:rFonts w:ascii="Arial" w:hAnsi="Arial" w:cs="Arial"/>
          <w:szCs w:val="22"/>
        </w:rPr>
        <w:t>For i</w:t>
      </w:r>
      <w:bookmarkStart w:id="0" w:name="_GoBack"/>
      <w:bookmarkEnd w:id="0"/>
      <w:r>
        <w:rPr>
          <w:rFonts w:ascii="Arial" w:hAnsi="Arial" w:cs="Arial"/>
          <w:szCs w:val="22"/>
        </w:rPr>
        <w:t>nformation.</w:t>
      </w:r>
      <w:proofErr w:type="gramEnd"/>
    </w:p>
    <w:p w14:paraId="032EC523" w14:textId="77777777" w:rsidR="00A601EC" w:rsidRPr="0021114E" w:rsidRDefault="00A601EC" w:rsidP="0021114E">
      <w:pPr>
        <w:pStyle w:val="MainText"/>
        <w:spacing w:line="240" w:lineRule="auto"/>
        <w:rPr>
          <w:rFonts w:ascii="Arial" w:hAnsi="Arial" w:cs="Arial"/>
          <w:b/>
          <w:szCs w:val="22"/>
        </w:rPr>
      </w:pPr>
    </w:p>
    <w:p w14:paraId="344D74A8"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1A811991" w14:textId="77777777" w:rsidR="00A601EC" w:rsidRPr="0021114E" w:rsidRDefault="00A601EC" w:rsidP="0021114E">
      <w:pPr>
        <w:pStyle w:val="MainText"/>
        <w:spacing w:line="240" w:lineRule="auto"/>
        <w:rPr>
          <w:rFonts w:ascii="Arial" w:hAnsi="Arial" w:cs="Arial"/>
          <w:szCs w:val="22"/>
        </w:rPr>
      </w:pPr>
    </w:p>
    <w:p w14:paraId="374C0E90" w14:textId="77777777" w:rsidR="00801786" w:rsidRPr="00801786" w:rsidRDefault="00801786" w:rsidP="00801786">
      <w:pPr>
        <w:autoSpaceDE w:val="0"/>
        <w:autoSpaceDN w:val="0"/>
        <w:adjustRightInd w:val="0"/>
        <w:rPr>
          <w:rFonts w:ascii="TT5BBCo00" w:hAnsi="TT5BBCo00" w:cs="TT5BBCo00"/>
          <w:szCs w:val="22"/>
        </w:rPr>
      </w:pPr>
      <w:r w:rsidRPr="00801786">
        <w:rPr>
          <w:rFonts w:ascii="TT5BBCo00" w:hAnsi="TT5BBCo00" w:cs="TT5BBCo00"/>
          <w:szCs w:val="22"/>
        </w:rPr>
        <w:t>This paper is a progress update for the Board on the new Highlighting Leadership Programme, which was officially launched at the LGA Annual Conference in July 2014.</w:t>
      </w:r>
    </w:p>
    <w:p w14:paraId="65BE938F" w14:textId="200C91F6" w:rsidR="00C56860" w:rsidRPr="0021114E" w:rsidRDefault="00C56860" w:rsidP="00C56860">
      <w:pPr>
        <w:pStyle w:val="MainText"/>
        <w:spacing w:line="240" w:lineRule="auto"/>
        <w:rPr>
          <w:rFonts w:ascii="Arial" w:hAnsi="Arial" w:cs="Arial"/>
          <w:szCs w:val="22"/>
        </w:rPr>
      </w:pPr>
    </w:p>
    <w:p w14:paraId="5292E78D" w14:textId="77777777" w:rsidR="000A3935" w:rsidRPr="0021114E" w:rsidRDefault="000A3935" w:rsidP="0021114E">
      <w:pPr>
        <w:pStyle w:val="MainText"/>
        <w:spacing w:line="240" w:lineRule="auto"/>
        <w:rPr>
          <w:rFonts w:ascii="Arial" w:hAnsi="Arial" w:cs="Arial"/>
          <w:szCs w:val="22"/>
        </w:rPr>
      </w:pPr>
    </w:p>
    <w:p w14:paraId="68C9DFC4"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297AA2E3" w14:textId="77777777">
        <w:tc>
          <w:tcPr>
            <w:tcW w:w="9157" w:type="dxa"/>
          </w:tcPr>
          <w:p w14:paraId="239A505A" w14:textId="77777777" w:rsidR="000C3360" w:rsidRPr="0021114E" w:rsidRDefault="000C3360" w:rsidP="0021114E">
            <w:pPr>
              <w:pStyle w:val="MainText"/>
              <w:spacing w:line="240" w:lineRule="auto"/>
              <w:rPr>
                <w:rFonts w:ascii="Arial" w:hAnsi="Arial" w:cs="Arial"/>
                <w:b/>
                <w:szCs w:val="22"/>
              </w:rPr>
            </w:pPr>
          </w:p>
          <w:p w14:paraId="7209409E" w14:textId="7F3F7ACF"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6800E8E1" w14:textId="77777777" w:rsidR="0021114E" w:rsidRPr="0021114E" w:rsidRDefault="0021114E" w:rsidP="0021114E">
            <w:pPr>
              <w:pStyle w:val="MainText"/>
              <w:spacing w:line="240" w:lineRule="auto"/>
              <w:rPr>
                <w:rFonts w:ascii="Arial" w:hAnsi="Arial" w:cs="Arial"/>
                <w:szCs w:val="22"/>
              </w:rPr>
            </w:pPr>
          </w:p>
          <w:p w14:paraId="05F2E6C5" w14:textId="4BF51C71" w:rsidR="009C799F" w:rsidRPr="0021114E" w:rsidRDefault="00801786" w:rsidP="0021114E">
            <w:pPr>
              <w:pStyle w:val="MainText"/>
              <w:spacing w:line="240" w:lineRule="auto"/>
              <w:rPr>
                <w:rFonts w:ascii="Arial" w:hAnsi="Arial" w:cs="Arial"/>
                <w:szCs w:val="22"/>
              </w:rPr>
            </w:pPr>
            <w:r>
              <w:rPr>
                <w:rFonts w:ascii="Arial" w:hAnsi="Arial" w:cs="Arial"/>
                <w:szCs w:val="22"/>
              </w:rPr>
              <w:t>Members are asked to note the report.</w:t>
            </w:r>
          </w:p>
          <w:p w14:paraId="528BBDAD" w14:textId="77777777" w:rsidR="000C3360" w:rsidRPr="0021114E" w:rsidRDefault="000C3360" w:rsidP="0021114E">
            <w:pPr>
              <w:pStyle w:val="MainText"/>
              <w:spacing w:line="240" w:lineRule="auto"/>
              <w:rPr>
                <w:rFonts w:ascii="Arial" w:hAnsi="Arial" w:cs="Arial"/>
                <w:szCs w:val="22"/>
              </w:rPr>
            </w:pPr>
          </w:p>
          <w:p w14:paraId="55F872D5" w14:textId="7954404F"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375A3F2E" w14:textId="77777777" w:rsidR="00A601EC" w:rsidRDefault="00A601EC" w:rsidP="0021114E">
            <w:pPr>
              <w:pStyle w:val="MainText"/>
              <w:spacing w:line="240" w:lineRule="auto"/>
              <w:rPr>
                <w:rFonts w:ascii="Arial" w:hAnsi="Arial" w:cs="Arial"/>
                <w:b/>
                <w:szCs w:val="22"/>
              </w:rPr>
            </w:pPr>
          </w:p>
          <w:p w14:paraId="5080502E" w14:textId="6590E447" w:rsidR="00801786" w:rsidRPr="00801786" w:rsidRDefault="00801786" w:rsidP="0021114E">
            <w:pPr>
              <w:pStyle w:val="MainText"/>
              <w:spacing w:line="240" w:lineRule="auto"/>
              <w:rPr>
                <w:rFonts w:ascii="Arial" w:hAnsi="Arial" w:cs="Arial"/>
                <w:szCs w:val="22"/>
              </w:rPr>
            </w:pPr>
            <w:r>
              <w:rPr>
                <w:rFonts w:ascii="Arial" w:hAnsi="Arial" w:cs="Arial"/>
                <w:szCs w:val="22"/>
              </w:rPr>
              <w:t>Officers to action as agreed by Members.</w:t>
            </w:r>
          </w:p>
          <w:p w14:paraId="73DE128D" w14:textId="77777777" w:rsidR="000A3935" w:rsidRPr="0021114E" w:rsidRDefault="000A3935" w:rsidP="00801786">
            <w:pPr>
              <w:pStyle w:val="MainText"/>
              <w:spacing w:line="240" w:lineRule="auto"/>
              <w:rPr>
                <w:rFonts w:ascii="Arial" w:hAnsi="Arial" w:cs="Arial"/>
                <w:b/>
                <w:szCs w:val="22"/>
              </w:rPr>
            </w:pPr>
          </w:p>
        </w:tc>
      </w:tr>
    </w:tbl>
    <w:p w14:paraId="60C79516" w14:textId="77777777" w:rsidR="00AA6F4D" w:rsidRPr="0021114E" w:rsidRDefault="00AA6F4D" w:rsidP="0021114E">
      <w:pPr>
        <w:pStyle w:val="MainText"/>
        <w:spacing w:line="240" w:lineRule="auto"/>
        <w:rPr>
          <w:rFonts w:ascii="Arial" w:hAnsi="Arial" w:cs="Arial"/>
          <w:szCs w:val="22"/>
        </w:rPr>
      </w:pPr>
    </w:p>
    <w:p w14:paraId="63AF56CA" w14:textId="77777777" w:rsidR="000D2BDB" w:rsidRPr="0021114E" w:rsidRDefault="000D2BDB" w:rsidP="0021114E">
      <w:pPr>
        <w:pStyle w:val="MainText"/>
        <w:spacing w:line="240" w:lineRule="auto"/>
        <w:rPr>
          <w:rFonts w:ascii="Arial" w:hAnsi="Arial" w:cs="Arial"/>
          <w:szCs w:val="22"/>
        </w:rPr>
      </w:pPr>
    </w:p>
    <w:p w14:paraId="58A16F81"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48E00730" w14:textId="77777777" w:rsidTr="008D332D">
        <w:tc>
          <w:tcPr>
            <w:tcW w:w="2802" w:type="dxa"/>
          </w:tcPr>
          <w:p w14:paraId="443F85D3"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53FDC0F3" w14:textId="44FBC6E0" w:rsidR="00CC0245" w:rsidRPr="0021114E" w:rsidRDefault="00801786" w:rsidP="0021114E">
            <w:pPr>
              <w:pStyle w:val="MainText"/>
              <w:spacing w:before="120" w:line="240" w:lineRule="auto"/>
              <w:rPr>
                <w:rFonts w:ascii="Arial" w:hAnsi="Arial" w:cs="Arial"/>
                <w:szCs w:val="22"/>
              </w:rPr>
            </w:pPr>
            <w:r>
              <w:rPr>
                <w:rFonts w:ascii="Arial" w:hAnsi="Arial" w:cs="Arial"/>
                <w:szCs w:val="22"/>
              </w:rPr>
              <w:t>Pascoe Sawyers</w:t>
            </w:r>
          </w:p>
        </w:tc>
      </w:tr>
      <w:tr w:rsidR="00C9258A" w:rsidRPr="0021114E" w14:paraId="19B79881" w14:textId="77777777" w:rsidTr="008D332D">
        <w:tc>
          <w:tcPr>
            <w:tcW w:w="2802" w:type="dxa"/>
          </w:tcPr>
          <w:p w14:paraId="55809F44"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426AE3F2" w14:textId="2B2B92E0" w:rsidR="00C9258A" w:rsidRPr="0021114E" w:rsidRDefault="00D663CA" w:rsidP="0021114E">
            <w:pPr>
              <w:pStyle w:val="MainText"/>
              <w:spacing w:before="120" w:line="240" w:lineRule="auto"/>
              <w:rPr>
                <w:rFonts w:ascii="Arial" w:hAnsi="Arial" w:cs="Arial"/>
                <w:szCs w:val="22"/>
              </w:rPr>
            </w:pPr>
            <w:r>
              <w:rPr>
                <w:rFonts w:ascii="Arial" w:hAnsi="Arial" w:cs="Arial"/>
                <w:szCs w:val="22"/>
              </w:rPr>
              <w:t>Principal Adviser (Leadership)</w:t>
            </w:r>
          </w:p>
        </w:tc>
      </w:tr>
      <w:tr w:rsidR="00CC0245" w:rsidRPr="0021114E" w14:paraId="0EF49583" w14:textId="77777777" w:rsidTr="008D332D">
        <w:tc>
          <w:tcPr>
            <w:tcW w:w="2802" w:type="dxa"/>
          </w:tcPr>
          <w:p w14:paraId="33623B52"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5A8A83F1" w14:textId="2966DF2A" w:rsidR="00CC0245" w:rsidRPr="00801786" w:rsidRDefault="00801786" w:rsidP="0021114E">
            <w:pPr>
              <w:pStyle w:val="MainText"/>
              <w:spacing w:before="120" w:line="240" w:lineRule="auto"/>
              <w:rPr>
                <w:rFonts w:ascii="Arial" w:hAnsi="Arial" w:cs="Arial"/>
                <w:szCs w:val="22"/>
              </w:rPr>
            </w:pPr>
            <w:r w:rsidRPr="00801786">
              <w:rPr>
                <w:rFonts w:ascii="Arial" w:hAnsi="Arial" w:cs="Arial"/>
                <w:szCs w:val="22"/>
              </w:rPr>
              <w:t>(0)20 7664 3053</w:t>
            </w:r>
          </w:p>
        </w:tc>
      </w:tr>
      <w:tr w:rsidR="00CC0245" w:rsidRPr="00367B22" w14:paraId="75EFE6D0" w14:textId="77777777" w:rsidTr="006137EA">
        <w:trPr>
          <w:trHeight w:val="507"/>
        </w:trPr>
        <w:tc>
          <w:tcPr>
            <w:tcW w:w="2802" w:type="dxa"/>
          </w:tcPr>
          <w:p w14:paraId="581877B6" w14:textId="77777777" w:rsidR="00CC0245" w:rsidRPr="00367B22" w:rsidRDefault="001224A4" w:rsidP="0021114E">
            <w:pPr>
              <w:pStyle w:val="MainText"/>
              <w:spacing w:before="120" w:line="240" w:lineRule="auto"/>
              <w:rPr>
                <w:rFonts w:ascii="Arial" w:hAnsi="Arial" w:cs="Arial"/>
                <w:b/>
                <w:szCs w:val="22"/>
              </w:rPr>
            </w:pPr>
            <w:r w:rsidRPr="00367B22">
              <w:rPr>
                <w:rFonts w:ascii="Arial" w:hAnsi="Arial" w:cs="Arial"/>
                <w:b/>
                <w:szCs w:val="22"/>
              </w:rPr>
              <w:t>E</w:t>
            </w:r>
            <w:r w:rsidR="00CC0245" w:rsidRPr="00367B22">
              <w:rPr>
                <w:rFonts w:ascii="Arial" w:hAnsi="Arial" w:cs="Arial"/>
                <w:b/>
                <w:szCs w:val="22"/>
              </w:rPr>
              <w:t>mail:</w:t>
            </w:r>
          </w:p>
        </w:tc>
        <w:tc>
          <w:tcPr>
            <w:tcW w:w="6378" w:type="dxa"/>
          </w:tcPr>
          <w:p w14:paraId="3DB57901" w14:textId="48DBF962" w:rsidR="001A07F1" w:rsidRPr="00367B22" w:rsidRDefault="00367B22" w:rsidP="005F0364">
            <w:pPr>
              <w:pStyle w:val="MainText"/>
              <w:spacing w:before="120" w:line="240" w:lineRule="auto"/>
              <w:rPr>
                <w:rFonts w:ascii="Arial" w:hAnsi="Arial" w:cs="Arial"/>
                <w:szCs w:val="22"/>
              </w:rPr>
            </w:pPr>
            <w:hyperlink r:id="rId12" w:history="1">
              <w:r w:rsidR="00801786" w:rsidRPr="00367B22">
                <w:rPr>
                  <w:rStyle w:val="Hyperlink"/>
                  <w:rFonts w:ascii="Arial" w:hAnsi="Arial" w:cs="Arial"/>
                </w:rPr>
                <w:t>Pascoe.Sawyers@local.gov.uk</w:t>
              </w:r>
            </w:hyperlink>
            <w:r w:rsidR="00801786" w:rsidRPr="00367B22">
              <w:rPr>
                <w:rFonts w:ascii="Arial" w:hAnsi="Arial" w:cs="Arial"/>
              </w:rPr>
              <w:t xml:space="preserve"> </w:t>
            </w:r>
          </w:p>
        </w:tc>
      </w:tr>
    </w:tbl>
    <w:p w14:paraId="0F76B665" w14:textId="77777777" w:rsidR="0021114E" w:rsidRPr="00367B22" w:rsidRDefault="0021114E" w:rsidP="0021114E">
      <w:pPr>
        <w:pStyle w:val="MainText"/>
        <w:spacing w:line="240" w:lineRule="auto"/>
        <w:rPr>
          <w:rFonts w:ascii="Arial" w:hAnsi="Arial" w:cs="Arial"/>
          <w:szCs w:val="22"/>
        </w:rPr>
      </w:pPr>
    </w:p>
    <w:p w14:paraId="40F473D2" w14:textId="77777777" w:rsidR="001E476B" w:rsidRDefault="001E476B">
      <w:pPr>
        <w:rPr>
          <w:rFonts w:ascii="Arial" w:hAnsi="Arial" w:cs="Arial"/>
          <w:szCs w:val="22"/>
        </w:rPr>
        <w:sectPr w:rsidR="001E476B" w:rsidSect="008772F4">
          <w:headerReference w:type="even" r:id="rId13"/>
          <w:headerReference w:type="default" r:id="rId14"/>
          <w:footerReference w:type="even" r:id="rId15"/>
          <w:footerReference w:type="default" r:id="rId16"/>
          <w:headerReference w:type="first" r:id="rId17"/>
          <w:footerReference w:type="first" r:id="rId18"/>
          <w:pgSz w:w="11907" w:h="16840" w:code="9"/>
          <w:pgMar w:top="1418" w:right="1418" w:bottom="851" w:left="1418" w:header="1134" w:footer="567" w:gutter="0"/>
          <w:cols w:space="720"/>
        </w:sectPr>
      </w:pPr>
    </w:p>
    <w:p w14:paraId="57721E79" w14:textId="79720B3A" w:rsidR="00801786" w:rsidRPr="00367B22" w:rsidRDefault="0021114E" w:rsidP="00801786">
      <w:pPr>
        <w:rPr>
          <w:rFonts w:ascii="Arial" w:hAnsi="Arial" w:cs="Arial"/>
          <w:szCs w:val="22"/>
        </w:rPr>
      </w:pPr>
      <w:r>
        <w:rPr>
          <w:rFonts w:ascii="Arial" w:hAnsi="Arial" w:cs="Arial"/>
          <w:szCs w:val="22"/>
        </w:rPr>
        <w:lastRenderedPageBreak/>
        <w:br w:type="page"/>
      </w:r>
      <w:bookmarkStart w:id="3" w:name="MainHeading2"/>
      <w:bookmarkEnd w:id="3"/>
      <w:r w:rsidR="00801786" w:rsidRPr="00367B22">
        <w:rPr>
          <w:rFonts w:ascii="Arial" w:hAnsi="Arial" w:cs="Arial"/>
          <w:b/>
          <w:sz w:val="28"/>
          <w:szCs w:val="28"/>
        </w:rPr>
        <w:lastRenderedPageBreak/>
        <w:t>New Highlighting Leadership Programme - progress update</w:t>
      </w:r>
    </w:p>
    <w:p w14:paraId="5007E41E" w14:textId="77777777" w:rsidR="00801786" w:rsidRPr="00801786" w:rsidRDefault="00801786" w:rsidP="00801786">
      <w:pPr>
        <w:autoSpaceDE w:val="0"/>
        <w:autoSpaceDN w:val="0"/>
        <w:adjustRightInd w:val="0"/>
        <w:rPr>
          <w:rFonts w:ascii="TT5BBCo00" w:hAnsi="TT5BBCo00" w:cs="TT5BBCo00"/>
          <w:szCs w:val="22"/>
        </w:rPr>
      </w:pPr>
    </w:p>
    <w:p w14:paraId="59C73CC5" w14:textId="77777777" w:rsidR="00801786" w:rsidRPr="00801786" w:rsidRDefault="00801786" w:rsidP="00801786">
      <w:pPr>
        <w:autoSpaceDE w:val="0"/>
        <w:autoSpaceDN w:val="0"/>
        <w:adjustRightInd w:val="0"/>
        <w:rPr>
          <w:rFonts w:ascii="TT5BBCo00" w:hAnsi="TT5BBCo00" w:cs="TT5BBCo00"/>
          <w:b/>
          <w:szCs w:val="22"/>
        </w:rPr>
      </w:pPr>
      <w:r w:rsidRPr="00801786">
        <w:rPr>
          <w:rFonts w:ascii="TT5BBCo00" w:hAnsi="TT5BBCo00" w:cs="TT5BBCo00"/>
          <w:b/>
          <w:szCs w:val="22"/>
        </w:rPr>
        <w:t>Background</w:t>
      </w:r>
    </w:p>
    <w:p w14:paraId="4B7344A8" w14:textId="77777777" w:rsidR="00801786" w:rsidRPr="00801786" w:rsidRDefault="00801786" w:rsidP="00801786">
      <w:pPr>
        <w:autoSpaceDE w:val="0"/>
        <w:autoSpaceDN w:val="0"/>
        <w:adjustRightInd w:val="0"/>
        <w:rPr>
          <w:rFonts w:ascii="TT5BBCo00" w:hAnsi="TT5BBCo00" w:cs="TT5BBCo00"/>
          <w:szCs w:val="22"/>
        </w:rPr>
      </w:pPr>
    </w:p>
    <w:p w14:paraId="201DBADF" w14:textId="77777777" w:rsidR="00801786" w:rsidRPr="00801786" w:rsidRDefault="00801786" w:rsidP="00367B22">
      <w:pPr>
        <w:numPr>
          <w:ilvl w:val="0"/>
          <w:numId w:val="29"/>
        </w:numPr>
        <w:autoSpaceDE w:val="0"/>
        <w:autoSpaceDN w:val="0"/>
        <w:adjustRightInd w:val="0"/>
        <w:ind w:left="426" w:hanging="426"/>
        <w:rPr>
          <w:rFonts w:ascii="TT5BBCo00" w:hAnsi="TT5BBCo00" w:cs="TT5BBCo00"/>
          <w:szCs w:val="22"/>
        </w:rPr>
      </w:pPr>
      <w:r w:rsidRPr="00801786">
        <w:rPr>
          <w:rFonts w:ascii="TT5BBCo00" w:hAnsi="TT5BBCo00" w:cs="TT5BBCo00"/>
          <w:szCs w:val="22"/>
        </w:rPr>
        <w:t>In September 2013, the Board agreed that the LGA’s leadership offer should be refreshed to ensure a focus on political leadership; better targeting with clear, differentiated audiences; a more cohesive offer; with new content and formats as well as the flexibility to respond to changing local government agendas.</w:t>
      </w:r>
    </w:p>
    <w:p w14:paraId="2F96CEAF" w14:textId="77777777" w:rsidR="00801786" w:rsidRPr="00801786" w:rsidRDefault="00801786" w:rsidP="00801786">
      <w:pPr>
        <w:autoSpaceDE w:val="0"/>
        <w:autoSpaceDN w:val="0"/>
        <w:adjustRightInd w:val="0"/>
        <w:rPr>
          <w:rFonts w:ascii="TT5BBCo00" w:hAnsi="TT5BBCo00" w:cs="TT5BBCo00"/>
          <w:szCs w:val="22"/>
        </w:rPr>
      </w:pPr>
    </w:p>
    <w:p w14:paraId="4783E8F7" w14:textId="77777777" w:rsidR="00801786" w:rsidRPr="00801786" w:rsidRDefault="00801786" w:rsidP="00367B22">
      <w:pPr>
        <w:numPr>
          <w:ilvl w:val="0"/>
          <w:numId w:val="29"/>
        </w:numPr>
        <w:autoSpaceDE w:val="0"/>
        <w:autoSpaceDN w:val="0"/>
        <w:adjustRightInd w:val="0"/>
        <w:ind w:left="426" w:hanging="426"/>
        <w:rPr>
          <w:rFonts w:ascii="TT5BBCo00" w:hAnsi="TT5BBCo00" w:cs="TT5BBCo00"/>
          <w:szCs w:val="22"/>
        </w:rPr>
      </w:pPr>
      <w:r w:rsidRPr="00801786">
        <w:rPr>
          <w:rFonts w:ascii="TT5BBCo00" w:hAnsi="TT5BBCo00" w:cs="TT5BBCo00"/>
          <w:szCs w:val="22"/>
        </w:rPr>
        <w:t>The refreshed and new look ‘Highlighting Leadership’ offer was launched at the LGA’s Annual Conference and a number of its suite of programmes are now up and running. This report is to update Members on progress to date on delivering Highlighting Leadership.</w:t>
      </w:r>
    </w:p>
    <w:p w14:paraId="2A8D19F5" w14:textId="77777777" w:rsidR="00801786" w:rsidRPr="00801786" w:rsidRDefault="00801786" w:rsidP="00801786">
      <w:pPr>
        <w:rPr>
          <w:rFonts w:ascii="TT5BBCo00" w:hAnsi="TT5BBCo00" w:cs="TT5BBCo00"/>
          <w:szCs w:val="22"/>
        </w:rPr>
      </w:pPr>
    </w:p>
    <w:p w14:paraId="022997C3" w14:textId="77777777" w:rsidR="00801786" w:rsidRPr="00801786" w:rsidRDefault="00801786" w:rsidP="00801786">
      <w:pPr>
        <w:rPr>
          <w:rFonts w:ascii="Arial" w:eastAsiaTheme="minorHAnsi" w:hAnsi="Arial" w:cs="Arial"/>
          <w:b/>
          <w:bCs/>
          <w:color w:val="000000"/>
          <w:szCs w:val="22"/>
          <w:lang w:eastAsia="en-US"/>
        </w:rPr>
      </w:pPr>
      <w:r w:rsidRPr="00801786">
        <w:rPr>
          <w:rFonts w:ascii="Arial" w:eastAsiaTheme="minorHAnsi" w:hAnsi="Arial" w:cs="Arial"/>
          <w:b/>
          <w:bCs/>
          <w:color w:val="000000"/>
          <w:szCs w:val="22"/>
          <w:lang w:eastAsia="en-US"/>
        </w:rPr>
        <w:t>National Graduate Development Programme (</w:t>
      </w:r>
      <w:proofErr w:type="spellStart"/>
      <w:r w:rsidRPr="00801786">
        <w:rPr>
          <w:rFonts w:ascii="Arial" w:eastAsiaTheme="minorHAnsi" w:hAnsi="Arial" w:cs="Arial"/>
          <w:b/>
          <w:bCs/>
          <w:color w:val="000000"/>
          <w:szCs w:val="22"/>
          <w:lang w:eastAsia="en-US"/>
        </w:rPr>
        <w:t>ngdp</w:t>
      </w:r>
      <w:proofErr w:type="spellEnd"/>
      <w:r w:rsidRPr="00801786">
        <w:rPr>
          <w:rFonts w:ascii="Arial" w:eastAsiaTheme="minorHAnsi" w:hAnsi="Arial" w:cs="Arial"/>
          <w:b/>
          <w:bCs/>
          <w:color w:val="000000"/>
          <w:szCs w:val="22"/>
          <w:lang w:eastAsia="en-US"/>
        </w:rPr>
        <w:t>)</w:t>
      </w:r>
    </w:p>
    <w:p w14:paraId="10AFB975" w14:textId="77777777" w:rsidR="00801786" w:rsidRPr="00801786" w:rsidRDefault="00801786" w:rsidP="00801786">
      <w:pPr>
        <w:rPr>
          <w:rFonts w:ascii="Arial" w:eastAsiaTheme="minorHAnsi" w:hAnsi="Arial" w:cs="Arial"/>
          <w:color w:val="000000"/>
          <w:szCs w:val="22"/>
          <w:lang w:eastAsia="en-US"/>
        </w:rPr>
      </w:pPr>
    </w:p>
    <w:p w14:paraId="406A7807" w14:textId="77777777" w:rsidR="00801786" w:rsidRPr="00801786" w:rsidRDefault="00801786" w:rsidP="00367B22">
      <w:pPr>
        <w:numPr>
          <w:ilvl w:val="0"/>
          <w:numId w:val="29"/>
        </w:numPr>
        <w:ind w:left="426" w:hanging="426"/>
        <w:rPr>
          <w:rFonts w:ascii="Arial" w:eastAsiaTheme="minorHAnsi" w:hAnsi="Arial" w:cs="Arial"/>
          <w:color w:val="000000"/>
          <w:szCs w:val="22"/>
          <w:lang w:eastAsia="en-US"/>
        </w:rPr>
      </w:pPr>
      <w:r w:rsidRPr="00801786">
        <w:rPr>
          <w:rFonts w:ascii="Arial" w:eastAsiaTheme="minorHAnsi" w:hAnsi="Arial" w:cs="Arial"/>
          <w:color w:val="000000"/>
          <w:szCs w:val="22"/>
          <w:lang w:eastAsia="en-US"/>
        </w:rPr>
        <w:t xml:space="preserve">The </w:t>
      </w:r>
      <w:proofErr w:type="spellStart"/>
      <w:r w:rsidRPr="00801786">
        <w:rPr>
          <w:rFonts w:ascii="Arial" w:eastAsiaTheme="minorHAnsi" w:hAnsi="Arial" w:cs="Arial"/>
          <w:color w:val="000000"/>
          <w:szCs w:val="22"/>
          <w:lang w:eastAsia="en-US"/>
        </w:rPr>
        <w:t>ngdp</w:t>
      </w:r>
      <w:proofErr w:type="spellEnd"/>
      <w:r w:rsidRPr="00801786">
        <w:rPr>
          <w:rFonts w:ascii="Arial" w:eastAsiaTheme="minorHAnsi" w:hAnsi="Arial" w:cs="Arial"/>
          <w:color w:val="000000"/>
          <w:szCs w:val="22"/>
          <w:lang w:eastAsia="en-US"/>
        </w:rPr>
        <w:t xml:space="preserve"> continues to thrive as a vibrant and growing initiative. Ninety graduates remain from last year’s intake (Cohort 15), with five having left for permanent positions - almost all within their council. This Cohort has recently concluded the second of four learning and development modules with positive feedback from the Cohort and the learning and development team. Feedback from councils remains consistently high.</w:t>
      </w:r>
    </w:p>
    <w:p w14:paraId="4F8B69B3" w14:textId="77777777" w:rsidR="00801786" w:rsidRPr="00801786" w:rsidRDefault="00801786" w:rsidP="00801786">
      <w:pPr>
        <w:rPr>
          <w:rFonts w:ascii="Arial" w:eastAsiaTheme="minorHAnsi" w:hAnsi="Arial" w:cs="Arial"/>
          <w:color w:val="000000"/>
          <w:szCs w:val="22"/>
          <w:lang w:eastAsia="en-US"/>
        </w:rPr>
      </w:pPr>
    </w:p>
    <w:p w14:paraId="41AE64F4" w14:textId="597A0FE4" w:rsidR="00D663CA" w:rsidRPr="00367B22" w:rsidRDefault="00801786" w:rsidP="00367B22">
      <w:pPr>
        <w:numPr>
          <w:ilvl w:val="0"/>
          <w:numId w:val="29"/>
        </w:numPr>
        <w:ind w:left="426" w:hanging="492"/>
        <w:rPr>
          <w:rFonts w:ascii="Arial" w:eastAsiaTheme="minorHAnsi" w:hAnsi="Arial" w:cs="Arial"/>
          <w:color w:val="000000"/>
          <w:szCs w:val="22"/>
          <w:lang w:eastAsia="en-US"/>
        </w:rPr>
      </w:pPr>
      <w:r w:rsidRPr="00367B22">
        <w:rPr>
          <w:rFonts w:ascii="Arial" w:eastAsiaTheme="minorHAnsi" w:hAnsi="Arial" w:cs="Arial"/>
          <w:color w:val="000000"/>
          <w:szCs w:val="22"/>
          <w:lang w:eastAsia="en-US"/>
        </w:rPr>
        <w:t xml:space="preserve">After a record level of interest from councils and the assessment of over 2,000 applications from graduates, Cohort 16 of the </w:t>
      </w:r>
      <w:proofErr w:type="spellStart"/>
      <w:r w:rsidRPr="00367B22">
        <w:rPr>
          <w:rFonts w:ascii="Arial" w:eastAsiaTheme="minorHAnsi" w:hAnsi="Arial" w:cs="Arial"/>
          <w:color w:val="000000"/>
          <w:szCs w:val="22"/>
          <w:lang w:eastAsia="en-US"/>
        </w:rPr>
        <w:t>ngdp</w:t>
      </w:r>
      <w:proofErr w:type="spellEnd"/>
      <w:r w:rsidRPr="00367B22">
        <w:rPr>
          <w:rFonts w:ascii="Arial" w:eastAsiaTheme="minorHAnsi" w:hAnsi="Arial" w:cs="Arial"/>
          <w:color w:val="000000"/>
          <w:szCs w:val="22"/>
          <w:lang w:eastAsia="en-US"/>
        </w:rPr>
        <w:t xml:space="preserve"> has been selected and is beginning work this autumn. This Cohort has 110 national management trainees (NMTs) who have been placed in 53 councils in England and Wales. Ninety one of these NMTs have been recruited through the </w:t>
      </w:r>
      <w:proofErr w:type="spellStart"/>
      <w:r w:rsidRPr="00367B22">
        <w:rPr>
          <w:rFonts w:ascii="Arial" w:eastAsiaTheme="minorHAnsi" w:hAnsi="Arial" w:cs="Arial"/>
          <w:color w:val="000000"/>
          <w:szCs w:val="22"/>
          <w:lang w:eastAsia="en-US"/>
        </w:rPr>
        <w:t>ngdp’s</w:t>
      </w:r>
      <w:proofErr w:type="spellEnd"/>
      <w:r w:rsidRPr="00367B22">
        <w:rPr>
          <w:rFonts w:ascii="Arial" w:eastAsiaTheme="minorHAnsi" w:hAnsi="Arial" w:cs="Arial"/>
          <w:color w:val="000000"/>
          <w:szCs w:val="22"/>
          <w:lang w:eastAsia="en-US"/>
        </w:rPr>
        <w:t xml:space="preserve"> national recruitment programme. The rest were recruited through local campaigns or by councils from within their existing employees (this option is known as ‘grow your own’ recruitment). All three methods assessed candidates on a national standard, using </w:t>
      </w:r>
      <w:proofErr w:type="spellStart"/>
      <w:r w:rsidRPr="00367B22">
        <w:rPr>
          <w:rFonts w:ascii="Arial" w:eastAsiaTheme="minorHAnsi" w:hAnsi="Arial" w:cs="Arial"/>
          <w:color w:val="000000"/>
          <w:szCs w:val="22"/>
          <w:lang w:eastAsia="en-US"/>
        </w:rPr>
        <w:t>ngdp</w:t>
      </w:r>
      <w:proofErr w:type="spellEnd"/>
      <w:r w:rsidRPr="00367B22">
        <w:rPr>
          <w:rFonts w:ascii="Arial" w:eastAsiaTheme="minorHAnsi" w:hAnsi="Arial" w:cs="Arial"/>
          <w:color w:val="000000"/>
          <w:szCs w:val="22"/>
          <w:lang w:eastAsia="en-US"/>
        </w:rPr>
        <w:t xml:space="preserve"> resources and team support. The table below provides a breakdown of how many NMTs will be placed in each region, and also how they were recruited:</w:t>
      </w:r>
    </w:p>
    <w:p w14:paraId="60682A11" w14:textId="77777777" w:rsidR="00801786" w:rsidRPr="00801786" w:rsidRDefault="00801786" w:rsidP="00801786">
      <w:pPr>
        <w:rPr>
          <w:rFonts w:ascii="Arial" w:eastAsiaTheme="minorHAnsi" w:hAnsi="Arial" w:cs="Arial"/>
          <w:color w:val="000000"/>
          <w:szCs w:val="22"/>
          <w:lang w:eastAsia="en-US"/>
        </w:rPr>
      </w:pPr>
    </w:p>
    <w:tbl>
      <w:tblPr>
        <w:tblStyle w:val="TableGrid1"/>
        <w:tblW w:w="0" w:type="auto"/>
        <w:tblInd w:w="534" w:type="dxa"/>
        <w:tblLook w:val="04A0" w:firstRow="1" w:lastRow="0" w:firstColumn="1" w:lastColumn="0" w:noHBand="0" w:noVBand="1"/>
      </w:tblPr>
      <w:tblGrid>
        <w:gridCol w:w="1395"/>
        <w:gridCol w:w="1270"/>
        <w:gridCol w:w="1304"/>
        <w:gridCol w:w="1417"/>
        <w:gridCol w:w="1559"/>
        <w:gridCol w:w="1701"/>
      </w:tblGrid>
      <w:tr w:rsidR="00801786" w:rsidRPr="00801786" w14:paraId="55ACD52F" w14:textId="77777777" w:rsidTr="00367B22">
        <w:trPr>
          <w:trHeight w:val="552"/>
        </w:trPr>
        <w:tc>
          <w:tcPr>
            <w:tcW w:w="8646" w:type="dxa"/>
            <w:gridSpan w:val="6"/>
          </w:tcPr>
          <w:p w14:paraId="2CABCB8E" w14:textId="77777777" w:rsidR="00801786" w:rsidRPr="00801786" w:rsidRDefault="00801786" w:rsidP="00801786">
            <w:pPr>
              <w:jc w:val="center"/>
              <w:rPr>
                <w:rFonts w:ascii="Arial" w:hAnsi="Arial" w:cs="Arial"/>
                <w:b/>
                <w:bCs/>
                <w:color w:val="000000"/>
              </w:rPr>
            </w:pPr>
            <w:r w:rsidRPr="00801786">
              <w:rPr>
                <w:rFonts w:ascii="Arial" w:hAnsi="Arial" w:cs="Arial"/>
                <w:b/>
                <w:bCs/>
                <w:color w:val="000000"/>
              </w:rPr>
              <w:t>National Graduate Development Programme: Cohort 16</w:t>
            </w:r>
          </w:p>
        </w:tc>
      </w:tr>
      <w:tr w:rsidR="00801786" w:rsidRPr="00801786" w14:paraId="6AB0E6F4" w14:textId="77777777" w:rsidTr="00367B22">
        <w:trPr>
          <w:trHeight w:val="552"/>
        </w:trPr>
        <w:tc>
          <w:tcPr>
            <w:tcW w:w="1395" w:type="dxa"/>
            <w:hideMark/>
          </w:tcPr>
          <w:p w14:paraId="627B5AAB" w14:textId="77777777" w:rsidR="00801786" w:rsidRPr="00801786" w:rsidRDefault="00801786" w:rsidP="00801786">
            <w:pPr>
              <w:rPr>
                <w:rFonts w:ascii="Arial" w:hAnsi="Arial" w:cs="Arial"/>
                <w:b/>
                <w:bCs/>
                <w:color w:val="000000"/>
              </w:rPr>
            </w:pPr>
            <w:r w:rsidRPr="00801786">
              <w:rPr>
                <w:rFonts w:ascii="Arial" w:hAnsi="Arial" w:cs="Arial"/>
                <w:b/>
                <w:bCs/>
                <w:color w:val="000000"/>
              </w:rPr>
              <w:t>Region</w:t>
            </w:r>
          </w:p>
        </w:tc>
        <w:tc>
          <w:tcPr>
            <w:tcW w:w="1270" w:type="dxa"/>
            <w:hideMark/>
          </w:tcPr>
          <w:p w14:paraId="31522FDC" w14:textId="77777777" w:rsidR="00801786" w:rsidRPr="00801786" w:rsidRDefault="00801786" w:rsidP="00801786">
            <w:pPr>
              <w:rPr>
                <w:rFonts w:ascii="Arial" w:hAnsi="Arial" w:cs="Arial"/>
                <w:b/>
                <w:bCs/>
                <w:color w:val="000000"/>
              </w:rPr>
            </w:pPr>
            <w:r w:rsidRPr="00801786">
              <w:rPr>
                <w:rFonts w:ascii="Arial" w:hAnsi="Arial" w:cs="Arial"/>
                <w:b/>
                <w:bCs/>
                <w:color w:val="000000"/>
              </w:rPr>
              <w:t>Number of councils</w:t>
            </w:r>
          </w:p>
        </w:tc>
        <w:tc>
          <w:tcPr>
            <w:tcW w:w="1304" w:type="dxa"/>
            <w:hideMark/>
          </w:tcPr>
          <w:p w14:paraId="3902C751" w14:textId="77777777" w:rsidR="00801786" w:rsidRPr="00801786" w:rsidRDefault="00801786" w:rsidP="00801786">
            <w:pPr>
              <w:rPr>
                <w:rFonts w:ascii="Arial" w:hAnsi="Arial" w:cs="Arial"/>
                <w:b/>
                <w:bCs/>
                <w:color w:val="000000"/>
              </w:rPr>
            </w:pPr>
            <w:r w:rsidRPr="00801786">
              <w:rPr>
                <w:rFonts w:ascii="Arial" w:hAnsi="Arial" w:cs="Arial"/>
                <w:b/>
                <w:bCs/>
                <w:color w:val="000000"/>
              </w:rPr>
              <w:t>Number of national NMTs</w:t>
            </w:r>
          </w:p>
        </w:tc>
        <w:tc>
          <w:tcPr>
            <w:tcW w:w="1417" w:type="dxa"/>
            <w:hideMark/>
          </w:tcPr>
          <w:p w14:paraId="3AA53156" w14:textId="77777777" w:rsidR="00801786" w:rsidRPr="00801786" w:rsidRDefault="00801786" w:rsidP="00801786">
            <w:pPr>
              <w:rPr>
                <w:rFonts w:ascii="Arial" w:hAnsi="Arial" w:cs="Arial"/>
                <w:b/>
                <w:bCs/>
                <w:color w:val="000000"/>
              </w:rPr>
            </w:pPr>
            <w:r w:rsidRPr="00801786">
              <w:rPr>
                <w:rFonts w:ascii="Arial" w:hAnsi="Arial" w:cs="Arial"/>
                <w:b/>
                <w:bCs/>
                <w:color w:val="000000"/>
              </w:rPr>
              <w:t>Number of locally recruited NMTs</w:t>
            </w:r>
          </w:p>
        </w:tc>
        <w:tc>
          <w:tcPr>
            <w:tcW w:w="1559" w:type="dxa"/>
            <w:hideMark/>
          </w:tcPr>
          <w:p w14:paraId="6E6291F2" w14:textId="77777777" w:rsidR="00801786" w:rsidRPr="00801786" w:rsidRDefault="00801786" w:rsidP="00801786">
            <w:pPr>
              <w:rPr>
                <w:rFonts w:ascii="Arial" w:hAnsi="Arial" w:cs="Arial"/>
                <w:b/>
                <w:bCs/>
                <w:color w:val="000000"/>
              </w:rPr>
            </w:pPr>
            <w:r w:rsidRPr="00801786">
              <w:rPr>
                <w:rFonts w:ascii="Arial" w:hAnsi="Arial" w:cs="Arial"/>
                <w:b/>
                <w:bCs/>
                <w:color w:val="000000"/>
              </w:rPr>
              <w:t>Number of 'grow your own' NMTs</w:t>
            </w:r>
          </w:p>
        </w:tc>
        <w:tc>
          <w:tcPr>
            <w:tcW w:w="1701" w:type="dxa"/>
            <w:hideMark/>
          </w:tcPr>
          <w:p w14:paraId="5685EBB8" w14:textId="77777777" w:rsidR="00801786" w:rsidRPr="00801786" w:rsidRDefault="00801786" w:rsidP="00801786">
            <w:pPr>
              <w:rPr>
                <w:rFonts w:ascii="Arial" w:hAnsi="Arial" w:cs="Arial"/>
                <w:b/>
                <w:bCs/>
                <w:color w:val="000000"/>
              </w:rPr>
            </w:pPr>
            <w:r w:rsidRPr="00801786">
              <w:rPr>
                <w:rFonts w:ascii="Arial" w:hAnsi="Arial" w:cs="Arial"/>
                <w:b/>
                <w:bCs/>
                <w:color w:val="000000"/>
              </w:rPr>
              <w:t>Total number of NMTs</w:t>
            </w:r>
          </w:p>
        </w:tc>
      </w:tr>
      <w:tr w:rsidR="00801786" w:rsidRPr="00801786" w14:paraId="421B8383" w14:textId="77777777" w:rsidTr="00367B22">
        <w:trPr>
          <w:trHeight w:val="276"/>
        </w:trPr>
        <w:tc>
          <w:tcPr>
            <w:tcW w:w="1395" w:type="dxa"/>
            <w:noWrap/>
            <w:hideMark/>
          </w:tcPr>
          <w:p w14:paraId="1F991B2C" w14:textId="77777777" w:rsidR="00801786" w:rsidRPr="00801786" w:rsidRDefault="00801786" w:rsidP="00801786">
            <w:pPr>
              <w:rPr>
                <w:rFonts w:ascii="Arial" w:hAnsi="Arial" w:cs="Arial"/>
                <w:color w:val="000000"/>
              </w:rPr>
            </w:pPr>
            <w:r w:rsidRPr="00801786">
              <w:rPr>
                <w:rFonts w:ascii="Arial" w:hAnsi="Arial" w:cs="Arial"/>
                <w:color w:val="000000"/>
              </w:rPr>
              <w:t>North West</w:t>
            </w:r>
          </w:p>
        </w:tc>
        <w:tc>
          <w:tcPr>
            <w:tcW w:w="1270" w:type="dxa"/>
            <w:noWrap/>
            <w:hideMark/>
          </w:tcPr>
          <w:p w14:paraId="4FB43C7A" w14:textId="77777777" w:rsidR="00801786" w:rsidRPr="00801786" w:rsidRDefault="00801786" w:rsidP="00801786">
            <w:pPr>
              <w:rPr>
                <w:rFonts w:ascii="Arial" w:hAnsi="Arial" w:cs="Arial"/>
                <w:color w:val="000000"/>
              </w:rPr>
            </w:pPr>
            <w:r w:rsidRPr="00801786">
              <w:rPr>
                <w:rFonts w:ascii="Arial" w:hAnsi="Arial" w:cs="Arial"/>
                <w:color w:val="000000"/>
              </w:rPr>
              <w:t>4</w:t>
            </w:r>
          </w:p>
        </w:tc>
        <w:tc>
          <w:tcPr>
            <w:tcW w:w="1304" w:type="dxa"/>
            <w:noWrap/>
            <w:hideMark/>
          </w:tcPr>
          <w:p w14:paraId="5080F7D3" w14:textId="77777777" w:rsidR="00801786" w:rsidRPr="00801786" w:rsidRDefault="00801786" w:rsidP="00801786">
            <w:pPr>
              <w:rPr>
                <w:rFonts w:ascii="Arial" w:hAnsi="Arial" w:cs="Arial"/>
                <w:color w:val="000000"/>
              </w:rPr>
            </w:pPr>
            <w:r w:rsidRPr="00801786">
              <w:rPr>
                <w:rFonts w:ascii="Arial" w:hAnsi="Arial" w:cs="Arial"/>
                <w:color w:val="000000"/>
              </w:rPr>
              <w:t>2</w:t>
            </w:r>
          </w:p>
        </w:tc>
        <w:tc>
          <w:tcPr>
            <w:tcW w:w="1417" w:type="dxa"/>
            <w:noWrap/>
            <w:hideMark/>
          </w:tcPr>
          <w:p w14:paraId="7EB03BE1" w14:textId="77777777" w:rsidR="00801786" w:rsidRPr="00801786" w:rsidRDefault="00801786" w:rsidP="00801786">
            <w:pPr>
              <w:rPr>
                <w:rFonts w:ascii="Arial" w:hAnsi="Arial" w:cs="Arial"/>
                <w:color w:val="000000"/>
              </w:rPr>
            </w:pPr>
            <w:r w:rsidRPr="00801786">
              <w:rPr>
                <w:rFonts w:ascii="Arial" w:hAnsi="Arial" w:cs="Arial"/>
                <w:color w:val="000000"/>
              </w:rPr>
              <w:t>12</w:t>
            </w:r>
          </w:p>
        </w:tc>
        <w:tc>
          <w:tcPr>
            <w:tcW w:w="1559" w:type="dxa"/>
            <w:noWrap/>
            <w:hideMark/>
          </w:tcPr>
          <w:p w14:paraId="49F62BF6" w14:textId="77777777" w:rsidR="00801786" w:rsidRPr="00801786" w:rsidRDefault="00801786" w:rsidP="00801786">
            <w:pPr>
              <w:rPr>
                <w:rFonts w:ascii="Arial" w:hAnsi="Arial" w:cs="Arial"/>
                <w:color w:val="000000"/>
              </w:rPr>
            </w:pPr>
            <w:r w:rsidRPr="00801786">
              <w:rPr>
                <w:rFonts w:ascii="Arial" w:hAnsi="Arial" w:cs="Arial"/>
                <w:color w:val="000000"/>
              </w:rPr>
              <w:t>0</w:t>
            </w:r>
          </w:p>
        </w:tc>
        <w:tc>
          <w:tcPr>
            <w:tcW w:w="1701" w:type="dxa"/>
            <w:noWrap/>
            <w:hideMark/>
          </w:tcPr>
          <w:p w14:paraId="040154B6" w14:textId="77777777" w:rsidR="00801786" w:rsidRPr="00801786" w:rsidRDefault="00801786" w:rsidP="00801786">
            <w:pPr>
              <w:rPr>
                <w:rFonts w:ascii="Arial" w:hAnsi="Arial" w:cs="Arial"/>
                <w:color w:val="000000"/>
              </w:rPr>
            </w:pPr>
            <w:r w:rsidRPr="00801786">
              <w:rPr>
                <w:rFonts w:ascii="Arial" w:hAnsi="Arial" w:cs="Arial"/>
                <w:color w:val="000000"/>
              </w:rPr>
              <w:t>14</w:t>
            </w:r>
          </w:p>
        </w:tc>
      </w:tr>
      <w:tr w:rsidR="00801786" w:rsidRPr="00801786" w14:paraId="0FCC9FAC" w14:textId="77777777" w:rsidTr="00367B22">
        <w:trPr>
          <w:trHeight w:val="276"/>
        </w:trPr>
        <w:tc>
          <w:tcPr>
            <w:tcW w:w="1395" w:type="dxa"/>
            <w:noWrap/>
            <w:hideMark/>
          </w:tcPr>
          <w:p w14:paraId="349117AD" w14:textId="77777777" w:rsidR="00801786" w:rsidRPr="00801786" w:rsidRDefault="00801786" w:rsidP="00801786">
            <w:pPr>
              <w:rPr>
                <w:rFonts w:ascii="Arial" w:hAnsi="Arial" w:cs="Arial"/>
                <w:color w:val="000000"/>
              </w:rPr>
            </w:pPr>
            <w:r w:rsidRPr="00801786">
              <w:rPr>
                <w:rFonts w:ascii="Arial" w:hAnsi="Arial" w:cs="Arial"/>
                <w:color w:val="000000"/>
              </w:rPr>
              <w:t>North East</w:t>
            </w:r>
          </w:p>
        </w:tc>
        <w:tc>
          <w:tcPr>
            <w:tcW w:w="1270" w:type="dxa"/>
            <w:noWrap/>
            <w:hideMark/>
          </w:tcPr>
          <w:p w14:paraId="3D460E95" w14:textId="77777777" w:rsidR="00801786" w:rsidRPr="00801786" w:rsidRDefault="00801786" w:rsidP="00801786">
            <w:pPr>
              <w:rPr>
                <w:rFonts w:ascii="Arial" w:hAnsi="Arial" w:cs="Arial"/>
                <w:color w:val="000000"/>
              </w:rPr>
            </w:pPr>
            <w:r w:rsidRPr="00801786">
              <w:rPr>
                <w:rFonts w:ascii="Arial" w:hAnsi="Arial" w:cs="Arial"/>
                <w:color w:val="000000"/>
              </w:rPr>
              <w:t>1</w:t>
            </w:r>
          </w:p>
        </w:tc>
        <w:tc>
          <w:tcPr>
            <w:tcW w:w="1304" w:type="dxa"/>
            <w:noWrap/>
            <w:hideMark/>
          </w:tcPr>
          <w:p w14:paraId="43AA2F96" w14:textId="77777777" w:rsidR="00801786" w:rsidRPr="00801786" w:rsidRDefault="00801786" w:rsidP="00801786">
            <w:pPr>
              <w:rPr>
                <w:rFonts w:ascii="Arial" w:hAnsi="Arial" w:cs="Arial"/>
                <w:color w:val="000000"/>
              </w:rPr>
            </w:pPr>
            <w:r w:rsidRPr="00801786">
              <w:rPr>
                <w:rFonts w:ascii="Arial" w:hAnsi="Arial" w:cs="Arial"/>
                <w:color w:val="000000"/>
              </w:rPr>
              <w:t>1</w:t>
            </w:r>
          </w:p>
        </w:tc>
        <w:tc>
          <w:tcPr>
            <w:tcW w:w="1417" w:type="dxa"/>
            <w:noWrap/>
            <w:hideMark/>
          </w:tcPr>
          <w:p w14:paraId="72F075F0" w14:textId="77777777" w:rsidR="00801786" w:rsidRPr="00801786" w:rsidRDefault="00801786" w:rsidP="00801786">
            <w:pPr>
              <w:rPr>
                <w:rFonts w:ascii="Arial" w:hAnsi="Arial" w:cs="Arial"/>
                <w:color w:val="000000"/>
              </w:rPr>
            </w:pPr>
            <w:r w:rsidRPr="00801786">
              <w:rPr>
                <w:rFonts w:ascii="Arial" w:hAnsi="Arial" w:cs="Arial"/>
                <w:color w:val="000000"/>
              </w:rPr>
              <w:t>0</w:t>
            </w:r>
          </w:p>
        </w:tc>
        <w:tc>
          <w:tcPr>
            <w:tcW w:w="1559" w:type="dxa"/>
            <w:noWrap/>
            <w:hideMark/>
          </w:tcPr>
          <w:p w14:paraId="0DE98056" w14:textId="77777777" w:rsidR="00801786" w:rsidRPr="00801786" w:rsidRDefault="00801786" w:rsidP="00801786">
            <w:pPr>
              <w:rPr>
                <w:rFonts w:ascii="Arial" w:hAnsi="Arial" w:cs="Arial"/>
                <w:color w:val="000000"/>
              </w:rPr>
            </w:pPr>
            <w:r w:rsidRPr="00801786">
              <w:rPr>
                <w:rFonts w:ascii="Arial" w:hAnsi="Arial" w:cs="Arial"/>
                <w:color w:val="000000"/>
              </w:rPr>
              <w:t>0</w:t>
            </w:r>
          </w:p>
        </w:tc>
        <w:tc>
          <w:tcPr>
            <w:tcW w:w="1701" w:type="dxa"/>
            <w:noWrap/>
            <w:hideMark/>
          </w:tcPr>
          <w:p w14:paraId="51ED185E" w14:textId="77777777" w:rsidR="00801786" w:rsidRPr="00801786" w:rsidRDefault="00801786" w:rsidP="00801786">
            <w:pPr>
              <w:rPr>
                <w:rFonts w:ascii="Arial" w:hAnsi="Arial" w:cs="Arial"/>
                <w:color w:val="000000"/>
              </w:rPr>
            </w:pPr>
            <w:r w:rsidRPr="00801786">
              <w:rPr>
                <w:rFonts w:ascii="Arial" w:hAnsi="Arial" w:cs="Arial"/>
                <w:color w:val="000000"/>
              </w:rPr>
              <w:t>1</w:t>
            </w:r>
          </w:p>
        </w:tc>
      </w:tr>
      <w:tr w:rsidR="00801786" w:rsidRPr="00801786" w14:paraId="45450DB2" w14:textId="77777777" w:rsidTr="00367B22">
        <w:trPr>
          <w:trHeight w:val="276"/>
        </w:trPr>
        <w:tc>
          <w:tcPr>
            <w:tcW w:w="1395" w:type="dxa"/>
            <w:noWrap/>
            <w:hideMark/>
          </w:tcPr>
          <w:p w14:paraId="381654F0" w14:textId="77777777" w:rsidR="00801786" w:rsidRPr="00801786" w:rsidRDefault="00801786" w:rsidP="00801786">
            <w:pPr>
              <w:rPr>
                <w:rFonts w:ascii="Arial" w:hAnsi="Arial" w:cs="Arial"/>
                <w:color w:val="000000"/>
              </w:rPr>
            </w:pPr>
            <w:r w:rsidRPr="00801786">
              <w:rPr>
                <w:rFonts w:ascii="Arial" w:hAnsi="Arial" w:cs="Arial"/>
                <w:color w:val="000000"/>
              </w:rPr>
              <w:t>South West</w:t>
            </w:r>
          </w:p>
        </w:tc>
        <w:tc>
          <w:tcPr>
            <w:tcW w:w="1270" w:type="dxa"/>
            <w:noWrap/>
            <w:hideMark/>
          </w:tcPr>
          <w:p w14:paraId="4BC551A8" w14:textId="77777777" w:rsidR="00801786" w:rsidRPr="00801786" w:rsidRDefault="00801786" w:rsidP="00801786">
            <w:pPr>
              <w:rPr>
                <w:rFonts w:ascii="Arial" w:hAnsi="Arial" w:cs="Arial"/>
                <w:color w:val="000000"/>
              </w:rPr>
            </w:pPr>
            <w:r w:rsidRPr="00801786">
              <w:rPr>
                <w:rFonts w:ascii="Arial" w:hAnsi="Arial" w:cs="Arial"/>
                <w:color w:val="000000"/>
              </w:rPr>
              <w:t>4</w:t>
            </w:r>
          </w:p>
        </w:tc>
        <w:tc>
          <w:tcPr>
            <w:tcW w:w="1304" w:type="dxa"/>
            <w:noWrap/>
            <w:hideMark/>
          </w:tcPr>
          <w:p w14:paraId="6BDA6508" w14:textId="77777777" w:rsidR="00801786" w:rsidRPr="00801786" w:rsidRDefault="00801786" w:rsidP="00801786">
            <w:pPr>
              <w:rPr>
                <w:rFonts w:ascii="Arial" w:hAnsi="Arial" w:cs="Arial"/>
                <w:color w:val="000000"/>
              </w:rPr>
            </w:pPr>
            <w:r w:rsidRPr="00801786">
              <w:rPr>
                <w:rFonts w:ascii="Arial" w:hAnsi="Arial" w:cs="Arial"/>
                <w:color w:val="000000"/>
              </w:rPr>
              <w:t>6</w:t>
            </w:r>
          </w:p>
        </w:tc>
        <w:tc>
          <w:tcPr>
            <w:tcW w:w="1417" w:type="dxa"/>
            <w:noWrap/>
            <w:hideMark/>
          </w:tcPr>
          <w:p w14:paraId="3462DD4B" w14:textId="77777777" w:rsidR="00801786" w:rsidRPr="00801786" w:rsidRDefault="00801786" w:rsidP="00801786">
            <w:pPr>
              <w:rPr>
                <w:rFonts w:ascii="Arial" w:hAnsi="Arial" w:cs="Arial"/>
                <w:color w:val="000000"/>
              </w:rPr>
            </w:pPr>
            <w:r w:rsidRPr="00801786">
              <w:rPr>
                <w:rFonts w:ascii="Arial" w:hAnsi="Arial" w:cs="Arial"/>
                <w:color w:val="000000"/>
              </w:rPr>
              <w:t>0</w:t>
            </w:r>
          </w:p>
        </w:tc>
        <w:tc>
          <w:tcPr>
            <w:tcW w:w="1559" w:type="dxa"/>
            <w:noWrap/>
            <w:hideMark/>
          </w:tcPr>
          <w:p w14:paraId="4FD0439D" w14:textId="77777777" w:rsidR="00801786" w:rsidRPr="00801786" w:rsidRDefault="00801786" w:rsidP="00801786">
            <w:pPr>
              <w:rPr>
                <w:rFonts w:ascii="Arial" w:hAnsi="Arial" w:cs="Arial"/>
                <w:color w:val="000000"/>
              </w:rPr>
            </w:pPr>
            <w:r w:rsidRPr="00801786">
              <w:rPr>
                <w:rFonts w:ascii="Arial" w:hAnsi="Arial" w:cs="Arial"/>
                <w:color w:val="000000"/>
              </w:rPr>
              <w:t>0</w:t>
            </w:r>
          </w:p>
        </w:tc>
        <w:tc>
          <w:tcPr>
            <w:tcW w:w="1701" w:type="dxa"/>
            <w:noWrap/>
            <w:hideMark/>
          </w:tcPr>
          <w:p w14:paraId="03BEAED0" w14:textId="77777777" w:rsidR="00801786" w:rsidRPr="00801786" w:rsidRDefault="00801786" w:rsidP="00801786">
            <w:pPr>
              <w:rPr>
                <w:rFonts w:ascii="Arial" w:hAnsi="Arial" w:cs="Arial"/>
                <w:color w:val="000000"/>
              </w:rPr>
            </w:pPr>
            <w:r w:rsidRPr="00801786">
              <w:rPr>
                <w:rFonts w:ascii="Arial" w:hAnsi="Arial" w:cs="Arial"/>
                <w:color w:val="000000"/>
              </w:rPr>
              <w:t>6</w:t>
            </w:r>
          </w:p>
        </w:tc>
      </w:tr>
      <w:tr w:rsidR="00801786" w:rsidRPr="00801786" w14:paraId="3D18CAC3" w14:textId="77777777" w:rsidTr="00367B22">
        <w:trPr>
          <w:trHeight w:val="276"/>
        </w:trPr>
        <w:tc>
          <w:tcPr>
            <w:tcW w:w="1395" w:type="dxa"/>
            <w:noWrap/>
            <w:hideMark/>
          </w:tcPr>
          <w:p w14:paraId="052B3EFC" w14:textId="77777777" w:rsidR="00801786" w:rsidRPr="00801786" w:rsidRDefault="00801786" w:rsidP="00801786">
            <w:pPr>
              <w:rPr>
                <w:rFonts w:ascii="Arial" w:hAnsi="Arial" w:cs="Arial"/>
                <w:color w:val="000000"/>
              </w:rPr>
            </w:pPr>
            <w:r w:rsidRPr="00801786">
              <w:rPr>
                <w:rFonts w:ascii="Arial" w:hAnsi="Arial" w:cs="Arial"/>
                <w:color w:val="000000"/>
              </w:rPr>
              <w:t>South East</w:t>
            </w:r>
          </w:p>
        </w:tc>
        <w:tc>
          <w:tcPr>
            <w:tcW w:w="1270" w:type="dxa"/>
            <w:noWrap/>
            <w:hideMark/>
          </w:tcPr>
          <w:p w14:paraId="671BEA70" w14:textId="77777777" w:rsidR="00801786" w:rsidRPr="00801786" w:rsidRDefault="00801786" w:rsidP="00801786">
            <w:pPr>
              <w:rPr>
                <w:rFonts w:ascii="Arial" w:hAnsi="Arial" w:cs="Arial"/>
                <w:color w:val="000000"/>
              </w:rPr>
            </w:pPr>
            <w:r w:rsidRPr="00801786">
              <w:rPr>
                <w:rFonts w:ascii="Arial" w:hAnsi="Arial" w:cs="Arial"/>
                <w:color w:val="000000"/>
              </w:rPr>
              <w:t>10</w:t>
            </w:r>
          </w:p>
        </w:tc>
        <w:tc>
          <w:tcPr>
            <w:tcW w:w="1304" w:type="dxa"/>
            <w:noWrap/>
            <w:hideMark/>
          </w:tcPr>
          <w:p w14:paraId="34FDC0ED" w14:textId="77777777" w:rsidR="00801786" w:rsidRPr="00801786" w:rsidRDefault="00801786" w:rsidP="00801786">
            <w:pPr>
              <w:rPr>
                <w:rFonts w:ascii="Arial" w:hAnsi="Arial" w:cs="Arial"/>
                <w:color w:val="000000"/>
              </w:rPr>
            </w:pPr>
            <w:r w:rsidRPr="00801786">
              <w:rPr>
                <w:rFonts w:ascii="Arial" w:hAnsi="Arial" w:cs="Arial"/>
                <w:color w:val="000000"/>
              </w:rPr>
              <w:t>18</w:t>
            </w:r>
          </w:p>
        </w:tc>
        <w:tc>
          <w:tcPr>
            <w:tcW w:w="1417" w:type="dxa"/>
            <w:noWrap/>
            <w:hideMark/>
          </w:tcPr>
          <w:p w14:paraId="05DF0FB4" w14:textId="77777777" w:rsidR="00801786" w:rsidRPr="00801786" w:rsidRDefault="00801786" w:rsidP="00801786">
            <w:pPr>
              <w:rPr>
                <w:rFonts w:ascii="Arial" w:hAnsi="Arial" w:cs="Arial"/>
                <w:color w:val="000000"/>
              </w:rPr>
            </w:pPr>
            <w:r w:rsidRPr="00801786">
              <w:rPr>
                <w:rFonts w:ascii="Arial" w:hAnsi="Arial" w:cs="Arial"/>
                <w:color w:val="000000"/>
              </w:rPr>
              <w:t>0</w:t>
            </w:r>
          </w:p>
        </w:tc>
        <w:tc>
          <w:tcPr>
            <w:tcW w:w="1559" w:type="dxa"/>
            <w:noWrap/>
            <w:hideMark/>
          </w:tcPr>
          <w:p w14:paraId="596A2A6E" w14:textId="77777777" w:rsidR="00801786" w:rsidRPr="00801786" w:rsidRDefault="00801786" w:rsidP="00801786">
            <w:pPr>
              <w:rPr>
                <w:rFonts w:ascii="Arial" w:hAnsi="Arial" w:cs="Arial"/>
                <w:color w:val="000000"/>
              </w:rPr>
            </w:pPr>
            <w:r w:rsidRPr="00801786">
              <w:rPr>
                <w:rFonts w:ascii="Arial" w:hAnsi="Arial" w:cs="Arial"/>
                <w:color w:val="000000"/>
              </w:rPr>
              <w:t>1</w:t>
            </w:r>
          </w:p>
        </w:tc>
        <w:tc>
          <w:tcPr>
            <w:tcW w:w="1701" w:type="dxa"/>
            <w:noWrap/>
            <w:hideMark/>
          </w:tcPr>
          <w:p w14:paraId="58EAA716" w14:textId="77777777" w:rsidR="00801786" w:rsidRPr="00801786" w:rsidRDefault="00801786" w:rsidP="00801786">
            <w:pPr>
              <w:rPr>
                <w:rFonts w:ascii="Arial" w:hAnsi="Arial" w:cs="Arial"/>
                <w:color w:val="000000"/>
              </w:rPr>
            </w:pPr>
            <w:r w:rsidRPr="00801786">
              <w:rPr>
                <w:rFonts w:ascii="Arial" w:hAnsi="Arial" w:cs="Arial"/>
                <w:color w:val="000000"/>
              </w:rPr>
              <w:t>19</w:t>
            </w:r>
          </w:p>
        </w:tc>
      </w:tr>
      <w:tr w:rsidR="00801786" w:rsidRPr="00801786" w14:paraId="298226E4" w14:textId="77777777" w:rsidTr="00367B22">
        <w:trPr>
          <w:trHeight w:val="276"/>
        </w:trPr>
        <w:tc>
          <w:tcPr>
            <w:tcW w:w="1395" w:type="dxa"/>
            <w:noWrap/>
            <w:hideMark/>
          </w:tcPr>
          <w:p w14:paraId="7B277786" w14:textId="77777777" w:rsidR="00801786" w:rsidRPr="00801786" w:rsidRDefault="00801786" w:rsidP="00801786">
            <w:pPr>
              <w:rPr>
                <w:rFonts w:ascii="Arial" w:hAnsi="Arial" w:cs="Arial"/>
                <w:color w:val="000000"/>
              </w:rPr>
            </w:pPr>
            <w:r w:rsidRPr="00801786">
              <w:rPr>
                <w:rFonts w:ascii="Arial" w:hAnsi="Arial" w:cs="Arial"/>
                <w:color w:val="000000"/>
              </w:rPr>
              <w:t>London</w:t>
            </w:r>
          </w:p>
        </w:tc>
        <w:tc>
          <w:tcPr>
            <w:tcW w:w="1270" w:type="dxa"/>
            <w:noWrap/>
            <w:hideMark/>
          </w:tcPr>
          <w:p w14:paraId="342143F8" w14:textId="77777777" w:rsidR="00801786" w:rsidRPr="00801786" w:rsidRDefault="00801786" w:rsidP="00801786">
            <w:pPr>
              <w:rPr>
                <w:rFonts w:ascii="Arial" w:hAnsi="Arial" w:cs="Arial"/>
                <w:color w:val="000000"/>
              </w:rPr>
            </w:pPr>
            <w:r w:rsidRPr="00801786">
              <w:rPr>
                <w:rFonts w:ascii="Arial" w:hAnsi="Arial" w:cs="Arial"/>
                <w:color w:val="000000"/>
              </w:rPr>
              <w:t>16</w:t>
            </w:r>
          </w:p>
        </w:tc>
        <w:tc>
          <w:tcPr>
            <w:tcW w:w="1304" w:type="dxa"/>
            <w:noWrap/>
            <w:hideMark/>
          </w:tcPr>
          <w:p w14:paraId="7B395755" w14:textId="77777777" w:rsidR="00801786" w:rsidRPr="00801786" w:rsidRDefault="00801786" w:rsidP="00801786">
            <w:pPr>
              <w:rPr>
                <w:rFonts w:ascii="Arial" w:hAnsi="Arial" w:cs="Arial"/>
                <w:color w:val="000000"/>
              </w:rPr>
            </w:pPr>
            <w:r w:rsidRPr="00801786">
              <w:rPr>
                <w:rFonts w:ascii="Arial" w:hAnsi="Arial" w:cs="Arial"/>
                <w:color w:val="000000"/>
              </w:rPr>
              <w:t>36</w:t>
            </w:r>
          </w:p>
        </w:tc>
        <w:tc>
          <w:tcPr>
            <w:tcW w:w="1417" w:type="dxa"/>
            <w:noWrap/>
            <w:hideMark/>
          </w:tcPr>
          <w:p w14:paraId="61D85AB4" w14:textId="77777777" w:rsidR="00801786" w:rsidRPr="00801786" w:rsidRDefault="00801786" w:rsidP="00801786">
            <w:pPr>
              <w:rPr>
                <w:rFonts w:ascii="Arial" w:hAnsi="Arial" w:cs="Arial"/>
                <w:color w:val="000000"/>
              </w:rPr>
            </w:pPr>
            <w:r w:rsidRPr="00801786">
              <w:rPr>
                <w:rFonts w:ascii="Arial" w:hAnsi="Arial" w:cs="Arial"/>
                <w:color w:val="000000"/>
              </w:rPr>
              <w:t>3</w:t>
            </w:r>
          </w:p>
        </w:tc>
        <w:tc>
          <w:tcPr>
            <w:tcW w:w="1559" w:type="dxa"/>
            <w:noWrap/>
            <w:hideMark/>
          </w:tcPr>
          <w:p w14:paraId="441C8AED" w14:textId="77777777" w:rsidR="00801786" w:rsidRPr="00801786" w:rsidRDefault="00801786" w:rsidP="00801786">
            <w:pPr>
              <w:rPr>
                <w:rFonts w:ascii="Arial" w:hAnsi="Arial" w:cs="Arial"/>
                <w:color w:val="000000"/>
              </w:rPr>
            </w:pPr>
            <w:r w:rsidRPr="00801786">
              <w:rPr>
                <w:rFonts w:ascii="Arial" w:hAnsi="Arial" w:cs="Arial"/>
                <w:color w:val="000000"/>
              </w:rPr>
              <w:t>1</w:t>
            </w:r>
          </w:p>
        </w:tc>
        <w:tc>
          <w:tcPr>
            <w:tcW w:w="1701" w:type="dxa"/>
            <w:noWrap/>
            <w:hideMark/>
          </w:tcPr>
          <w:p w14:paraId="160A7048" w14:textId="77777777" w:rsidR="00801786" w:rsidRPr="00801786" w:rsidRDefault="00801786" w:rsidP="00801786">
            <w:pPr>
              <w:rPr>
                <w:rFonts w:ascii="Arial" w:hAnsi="Arial" w:cs="Arial"/>
                <w:color w:val="000000"/>
              </w:rPr>
            </w:pPr>
            <w:r w:rsidRPr="00801786">
              <w:rPr>
                <w:rFonts w:ascii="Arial" w:hAnsi="Arial" w:cs="Arial"/>
                <w:color w:val="000000"/>
              </w:rPr>
              <w:t>40</w:t>
            </w:r>
          </w:p>
        </w:tc>
      </w:tr>
      <w:tr w:rsidR="00801786" w:rsidRPr="00801786" w14:paraId="49185DD7" w14:textId="77777777" w:rsidTr="00367B22">
        <w:trPr>
          <w:trHeight w:val="276"/>
        </w:trPr>
        <w:tc>
          <w:tcPr>
            <w:tcW w:w="1395" w:type="dxa"/>
            <w:noWrap/>
            <w:hideMark/>
          </w:tcPr>
          <w:p w14:paraId="011ABD2B" w14:textId="77777777" w:rsidR="00801786" w:rsidRPr="00801786" w:rsidRDefault="00801786" w:rsidP="00801786">
            <w:pPr>
              <w:rPr>
                <w:rFonts w:ascii="Arial" w:hAnsi="Arial" w:cs="Arial"/>
                <w:color w:val="000000"/>
              </w:rPr>
            </w:pPr>
            <w:r w:rsidRPr="00801786">
              <w:rPr>
                <w:rFonts w:ascii="Arial" w:hAnsi="Arial" w:cs="Arial"/>
                <w:color w:val="000000"/>
              </w:rPr>
              <w:t>Yorkshire and Humber</w:t>
            </w:r>
          </w:p>
        </w:tc>
        <w:tc>
          <w:tcPr>
            <w:tcW w:w="1270" w:type="dxa"/>
            <w:noWrap/>
            <w:hideMark/>
          </w:tcPr>
          <w:p w14:paraId="79D7C0E8" w14:textId="77777777" w:rsidR="00801786" w:rsidRPr="00801786" w:rsidRDefault="00801786" w:rsidP="00801786">
            <w:pPr>
              <w:rPr>
                <w:rFonts w:ascii="Arial" w:hAnsi="Arial" w:cs="Arial"/>
                <w:color w:val="000000"/>
              </w:rPr>
            </w:pPr>
            <w:r w:rsidRPr="00801786">
              <w:rPr>
                <w:rFonts w:ascii="Arial" w:hAnsi="Arial" w:cs="Arial"/>
                <w:color w:val="000000"/>
              </w:rPr>
              <w:t>2</w:t>
            </w:r>
          </w:p>
        </w:tc>
        <w:tc>
          <w:tcPr>
            <w:tcW w:w="1304" w:type="dxa"/>
            <w:noWrap/>
            <w:hideMark/>
          </w:tcPr>
          <w:p w14:paraId="65107D84" w14:textId="77777777" w:rsidR="00801786" w:rsidRPr="00801786" w:rsidRDefault="00801786" w:rsidP="00801786">
            <w:pPr>
              <w:rPr>
                <w:rFonts w:ascii="Arial" w:hAnsi="Arial" w:cs="Arial"/>
                <w:color w:val="000000"/>
              </w:rPr>
            </w:pPr>
            <w:r w:rsidRPr="00801786">
              <w:rPr>
                <w:rFonts w:ascii="Arial" w:hAnsi="Arial" w:cs="Arial"/>
                <w:color w:val="000000"/>
              </w:rPr>
              <w:t>3</w:t>
            </w:r>
          </w:p>
        </w:tc>
        <w:tc>
          <w:tcPr>
            <w:tcW w:w="1417" w:type="dxa"/>
            <w:noWrap/>
            <w:hideMark/>
          </w:tcPr>
          <w:p w14:paraId="44AC1249" w14:textId="77777777" w:rsidR="00801786" w:rsidRPr="00801786" w:rsidRDefault="00801786" w:rsidP="00801786">
            <w:pPr>
              <w:rPr>
                <w:rFonts w:ascii="Arial" w:hAnsi="Arial" w:cs="Arial"/>
                <w:color w:val="000000"/>
              </w:rPr>
            </w:pPr>
            <w:r w:rsidRPr="00801786">
              <w:rPr>
                <w:rFonts w:ascii="Arial" w:hAnsi="Arial" w:cs="Arial"/>
                <w:color w:val="000000"/>
              </w:rPr>
              <w:t>0</w:t>
            </w:r>
          </w:p>
        </w:tc>
        <w:tc>
          <w:tcPr>
            <w:tcW w:w="1559" w:type="dxa"/>
            <w:noWrap/>
            <w:hideMark/>
          </w:tcPr>
          <w:p w14:paraId="1846527D" w14:textId="77777777" w:rsidR="00801786" w:rsidRPr="00801786" w:rsidRDefault="00801786" w:rsidP="00801786">
            <w:pPr>
              <w:rPr>
                <w:rFonts w:ascii="Arial" w:hAnsi="Arial" w:cs="Arial"/>
                <w:color w:val="000000"/>
              </w:rPr>
            </w:pPr>
            <w:r w:rsidRPr="00801786">
              <w:rPr>
                <w:rFonts w:ascii="Arial" w:hAnsi="Arial" w:cs="Arial"/>
                <w:color w:val="000000"/>
              </w:rPr>
              <w:t>0</w:t>
            </w:r>
          </w:p>
        </w:tc>
        <w:tc>
          <w:tcPr>
            <w:tcW w:w="1701" w:type="dxa"/>
            <w:noWrap/>
            <w:hideMark/>
          </w:tcPr>
          <w:p w14:paraId="5CD74253" w14:textId="77777777" w:rsidR="00801786" w:rsidRPr="00801786" w:rsidRDefault="00801786" w:rsidP="00801786">
            <w:pPr>
              <w:rPr>
                <w:rFonts w:ascii="Arial" w:hAnsi="Arial" w:cs="Arial"/>
                <w:color w:val="000000"/>
              </w:rPr>
            </w:pPr>
            <w:r w:rsidRPr="00801786">
              <w:rPr>
                <w:rFonts w:ascii="Arial" w:hAnsi="Arial" w:cs="Arial"/>
                <w:color w:val="000000"/>
              </w:rPr>
              <w:t>3</w:t>
            </w:r>
          </w:p>
        </w:tc>
      </w:tr>
      <w:tr w:rsidR="00801786" w:rsidRPr="00801786" w14:paraId="2E557DEB" w14:textId="77777777" w:rsidTr="00367B22">
        <w:trPr>
          <w:trHeight w:val="276"/>
        </w:trPr>
        <w:tc>
          <w:tcPr>
            <w:tcW w:w="1395" w:type="dxa"/>
            <w:noWrap/>
            <w:hideMark/>
          </w:tcPr>
          <w:p w14:paraId="46D4EC54" w14:textId="77777777" w:rsidR="00801786" w:rsidRPr="00801786" w:rsidRDefault="00801786" w:rsidP="00801786">
            <w:pPr>
              <w:rPr>
                <w:rFonts w:ascii="Arial" w:hAnsi="Arial" w:cs="Arial"/>
                <w:color w:val="000000"/>
              </w:rPr>
            </w:pPr>
            <w:r w:rsidRPr="00801786">
              <w:rPr>
                <w:rFonts w:ascii="Arial" w:hAnsi="Arial" w:cs="Arial"/>
                <w:color w:val="000000"/>
              </w:rPr>
              <w:t>East of England</w:t>
            </w:r>
          </w:p>
        </w:tc>
        <w:tc>
          <w:tcPr>
            <w:tcW w:w="1270" w:type="dxa"/>
            <w:noWrap/>
            <w:hideMark/>
          </w:tcPr>
          <w:p w14:paraId="717B2994" w14:textId="77777777" w:rsidR="00801786" w:rsidRPr="00801786" w:rsidRDefault="00801786" w:rsidP="00801786">
            <w:pPr>
              <w:rPr>
                <w:rFonts w:ascii="Arial" w:hAnsi="Arial" w:cs="Arial"/>
                <w:color w:val="000000"/>
              </w:rPr>
            </w:pPr>
            <w:r w:rsidRPr="00801786">
              <w:rPr>
                <w:rFonts w:ascii="Arial" w:hAnsi="Arial" w:cs="Arial"/>
                <w:color w:val="000000"/>
              </w:rPr>
              <w:t>7</w:t>
            </w:r>
          </w:p>
        </w:tc>
        <w:tc>
          <w:tcPr>
            <w:tcW w:w="1304" w:type="dxa"/>
            <w:noWrap/>
            <w:hideMark/>
          </w:tcPr>
          <w:p w14:paraId="1CF71585" w14:textId="77777777" w:rsidR="00801786" w:rsidRPr="00801786" w:rsidRDefault="00801786" w:rsidP="00801786">
            <w:pPr>
              <w:rPr>
                <w:rFonts w:ascii="Arial" w:hAnsi="Arial" w:cs="Arial"/>
                <w:color w:val="000000"/>
              </w:rPr>
            </w:pPr>
            <w:r w:rsidRPr="00801786">
              <w:rPr>
                <w:rFonts w:ascii="Arial" w:hAnsi="Arial" w:cs="Arial"/>
                <w:color w:val="000000"/>
              </w:rPr>
              <w:t>11</w:t>
            </w:r>
          </w:p>
        </w:tc>
        <w:tc>
          <w:tcPr>
            <w:tcW w:w="1417" w:type="dxa"/>
            <w:noWrap/>
            <w:hideMark/>
          </w:tcPr>
          <w:p w14:paraId="4E014171" w14:textId="77777777" w:rsidR="00801786" w:rsidRPr="00801786" w:rsidRDefault="00801786" w:rsidP="00801786">
            <w:pPr>
              <w:rPr>
                <w:rFonts w:ascii="Arial" w:hAnsi="Arial" w:cs="Arial"/>
                <w:color w:val="000000"/>
              </w:rPr>
            </w:pPr>
            <w:r w:rsidRPr="00801786">
              <w:rPr>
                <w:rFonts w:ascii="Arial" w:hAnsi="Arial" w:cs="Arial"/>
                <w:color w:val="000000"/>
              </w:rPr>
              <w:t>0</w:t>
            </w:r>
          </w:p>
        </w:tc>
        <w:tc>
          <w:tcPr>
            <w:tcW w:w="1559" w:type="dxa"/>
            <w:noWrap/>
            <w:hideMark/>
          </w:tcPr>
          <w:p w14:paraId="213879BF" w14:textId="77777777" w:rsidR="00801786" w:rsidRPr="00801786" w:rsidRDefault="00801786" w:rsidP="00801786">
            <w:pPr>
              <w:rPr>
                <w:rFonts w:ascii="Arial" w:hAnsi="Arial" w:cs="Arial"/>
                <w:color w:val="000000"/>
              </w:rPr>
            </w:pPr>
            <w:r w:rsidRPr="00801786">
              <w:rPr>
                <w:rFonts w:ascii="Arial" w:hAnsi="Arial" w:cs="Arial"/>
                <w:color w:val="000000"/>
              </w:rPr>
              <w:t>0</w:t>
            </w:r>
          </w:p>
        </w:tc>
        <w:tc>
          <w:tcPr>
            <w:tcW w:w="1701" w:type="dxa"/>
            <w:noWrap/>
            <w:hideMark/>
          </w:tcPr>
          <w:p w14:paraId="0EA36B3B" w14:textId="77777777" w:rsidR="00801786" w:rsidRPr="00801786" w:rsidRDefault="00801786" w:rsidP="00801786">
            <w:pPr>
              <w:rPr>
                <w:rFonts w:ascii="Arial" w:hAnsi="Arial" w:cs="Arial"/>
                <w:color w:val="000000"/>
              </w:rPr>
            </w:pPr>
            <w:r w:rsidRPr="00801786">
              <w:rPr>
                <w:rFonts w:ascii="Arial" w:hAnsi="Arial" w:cs="Arial"/>
                <w:color w:val="000000"/>
              </w:rPr>
              <w:t>11</w:t>
            </w:r>
          </w:p>
        </w:tc>
      </w:tr>
      <w:tr w:rsidR="00801786" w:rsidRPr="00801786" w14:paraId="117A1EFE" w14:textId="77777777" w:rsidTr="00367B22">
        <w:trPr>
          <w:trHeight w:val="276"/>
        </w:trPr>
        <w:tc>
          <w:tcPr>
            <w:tcW w:w="1395" w:type="dxa"/>
            <w:noWrap/>
            <w:hideMark/>
          </w:tcPr>
          <w:p w14:paraId="20CC5ECA" w14:textId="77777777" w:rsidR="00801786" w:rsidRPr="00801786" w:rsidRDefault="00801786" w:rsidP="00801786">
            <w:pPr>
              <w:rPr>
                <w:rFonts w:ascii="Arial" w:hAnsi="Arial" w:cs="Arial"/>
                <w:color w:val="000000"/>
              </w:rPr>
            </w:pPr>
            <w:r w:rsidRPr="00801786">
              <w:rPr>
                <w:rFonts w:ascii="Arial" w:hAnsi="Arial" w:cs="Arial"/>
                <w:color w:val="000000"/>
              </w:rPr>
              <w:lastRenderedPageBreak/>
              <w:t>West Midlands</w:t>
            </w:r>
          </w:p>
        </w:tc>
        <w:tc>
          <w:tcPr>
            <w:tcW w:w="1270" w:type="dxa"/>
            <w:noWrap/>
            <w:hideMark/>
          </w:tcPr>
          <w:p w14:paraId="5B5D2A9F" w14:textId="77777777" w:rsidR="00801786" w:rsidRPr="00801786" w:rsidRDefault="00801786" w:rsidP="00801786">
            <w:pPr>
              <w:rPr>
                <w:rFonts w:ascii="Arial" w:hAnsi="Arial" w:cs="Arial"/>
                <w:color w:val="000000"/>
              </w:rPr>
            </w:pPr>
            <w:r w:rsidRPr="00801786">
              <w:rPr>
                <w:rFonts w:ascii="Arial" w:hAnsi="Arial" w:cs="Arial"/>
                <w:color w:val="000000"/>
              </w:rPr>
              <w:t>5</w:t>
            </w:r>
          </w:p>
        </w:tc>
        <w:tc>
          <w:tcPr>
            <w:tcW w:w="1304" w:type="dxa"/>
            <w:noWrap/>
            <w:hideMark/>
          </w:tcPr>
          <w:p w14:paraId="2038FB4B" w14:textId="77777777" w:rsidR="00801786" w:rsidRPr="00801786" w:rsidRDefault="00801786" w:rsidP="00801786">
            <w:pPr>
              <w:rPr>
                <w:rFonts w:ascii="Arial" w:hAnsi="Arial" w:cs="Arial"/>
                <w:color w:val="000000"/>
              </w:rPr>
            </w:pPr>
            <w:r w:rsidRPr="00801786">
              <w:rPr>
                <w:rFonts w:ascii="Arial" w:hAnsi="Arial" w:cs="Arial"/>
                <w:color w:val="000000"/>
              </w:rPr>
              <w:t>9</w:t>
            </w:r>
          </w:p>
        </w:tc>
        <w:tc>
          <w:tcPr>
            <w:tcW w:w="1417" w:type="dxa"/>
            <w:noWrap/>
            <w:hideMark/>
          </w:tcPr>
          <w:p w14:paraId="450D2471" w14:textId="77777777" w:rsidR="00801786" w:rsidRPr="00801786" w:rsidRDefault="00801786" w:rsidP="00801786">
            <w:pPr>
              <w:rPr>
                <w:rFonts w:ascii="Arial" w:hAnsi="Arial" w:cs="Arial"/>
                <w:color w:val="000000"/>
              </w:rPr>
            </w:pPr>
            <w:r w:rsidRPr="00801786">
              <w:rPr>
                <w:rFonts w:ascii="Arial" w:hAnsi="Arial" w:cs="Arial"/>
                <w:color w:val="000000"/>
              </w:rPr>
              <w:t>0</w:t>
            </w:r>
          </w:p>
        </w:tc>
        <w:tc>
          <w:tcPr>
            <w:tcW w:w="1559" w:type="dxa"/>
            <w:noWrap/>
            <w:hideMark/>
          </w:tcPr>
          <w:p w14:paraId="243BE5BC" w14:textId="77777777" w:rsidR="00801786" w:rsidRPr="00801786" w:rsidRDefault="00801786" w:rsidP="00801786">
            <w:pPr>
              <w:rPr>
                <w:rFonts w:ascii="Arial" w:hAnsi="Arial" w:cs="Arial"/>
                <w:color w:val="000000"/>
              </w:rPr>
            </w:pPr>
            <w:r w:rsidRPr="00801786">
              <w:rPr>
                <w:rFonts w:ascii="Arial" w:hAnsi="Arial" w:cs="Arial"/>
                <w:color w:val="000000"/>
              </w:rPr>
              <w:t>1</w:t>
            </w:r>
          </w:p>
        </w:tc>
        <w:tc>
          <w:tcPr>
            <w:tcW w:w="1701" w:type="dxa"/>
            <w:noWrap/>
            <w:hideMark/>
          </w:tcPr>
          <w:p w14:paraId="28E9193E" w14:textId="77777777" w:rsidR="00801786" w:rsidRPr="00801786" w:rsidRDefault="00801786" w:rsidP="00801786">
            <w:pPr>
              <w:rPr>
                <w:rFonts w:ascii="Arial" w:hAnsi="Arial" w:cs="Arial"/>
                <w:color w:val="000000"/>
              </w:rPr>
            </w:pPr>
            <w:r w:rsidRPr="00801786">
              <w:rPr>
                <w:rFonts w:ascii="Arial" w:hAnsi="Arial" w:cs="Arial"/>
                <w:color w:val="000000"/>
              </w:rPr>
              <w:t>10</w:t>
            </w:r>
          </w:p>
        </w:tc>
      </w:tr>
      <w:tr w:rsidR="00801786" w:rsidRPr="00801786" w14:paraId="5E9CD01A" w14:textId="77777777" w:rsidTr="00367B22">
        <w:trPr>
          <w:trHeight w:val="276"/>
        </w:trPr>
        <w:tc>
          <w:tcPr>
            <w:tcW w:w="1395" w:type="dxa"/>
            <w:noWrap/>
            <w:hideMark/>
          </w:tcPr>
          <w:p w14:paraId="1503A3FC" w14:textId="77777777" w:rsidR="00801786" w:rsidRPr="00801786" w:rsidRDefault="00801786" w:rsidP="00801786">
            <w:pPr>
              <w:rPr>
                <w:rFonts w:ascii="Arial" w:hAnsi="Arial" w:cs="Arial"/>
                <w:color w:val="000000"/>
              </w:rPr>
            </w:pPr>
            <w:r w:rsidRPr="00801786">
              <w:rPr>
                <w:rFonts w:ascii="Arial" w:hAnsi="Arial" w:cs="Arial"/>
                <w:color w:val="000000"/>
              </w:rPr>
              <w:t>East Midlands</w:t>
            </w:r>
          </w:p>
        </w:tc>
        <w:tc>
          <w:tcPr>
            <w:tcW w:w="1270" w:type="dxa"/>
            <w:noWrap/>
            <w:hideMark/>
          </w:tcPr>
          <w:p w14:paraId="47B6A661" w14:textId="77777777" w:rsidR="00801786" w:rsidRPr="00801786" w:rsidRDefault="00801786" w:rsidP="00801786">
            <w:pPr>
              <w:rPr>
                <w:rFonts w:ascii="Arial" w:hAnsi="Arial" w:cs="Arial"/>
                <w:color w:val="000000"/>
              </w:rPr>
            </w:pPr>
            <w:r w:rsidRPr="00801786">
              <w:rPr>
                <w:rFonts w:ascii="Arial" w:hAnsi="Arial" w:cs="Arial"/>
                <w:color w:val="000000"/>
              </w:rPr>
              <w:t>3</w:t>
            </w:r>
          </w:p>
        </w:tc>
        <w:tc>
          <w:tcPr>
            <w:tcW w:w="1304" w:type="dxa"/>
            <w:noWrap/>
            <w:hideMark/>
          </w:tcPr>
          <w:p w14:paraId="4519BB0B" w14:textId="77777777" w:rsidR="00801786" w:rsidRPr="00801786" w:rsidRDefault="00801786" w:rsidP="00801786">
            <w:pPr>
              <w:rPr>
                <w:rFonts w:ascii="Arial" w:hAnsi="Arial" w:cs="Arial"/>
                <w:color w:val="000000"/>
              </w:rPr>
            </w:pPr>
            <w:r w:rsidRPr="00801786">
              <w:rPr>
                <w:rFonts w:ascii="Arial" w:hAnsi="Arial" w:cs="Arial"/>
                <w:color w:val="000000"/>
              </w:rPr>
              <w:t>5</w:t>
            </w:r>
          </w:p>
        </w:tc>
        <w:tc>
          <w:tcPr>
            <w:tcW w:w="1417" w:type="dxa"/>
            <w:noWrap/>
            <w:hideMark/>
          </w:tcPr>
          <w:p w14:paraId="07296CBE" w14:textId="77777777" w:rsidR="00801786" w:rsidRPr="00801786" w:rsidRDefault="00801786" w:rsidP="00801786">
            <w:pPr>
              <w:rPr>
                <w:rFonts w:ascii="Arial" w:hAnsi="Arial" w:cs="Arial"/>
                <w:color w:val="000000"/>
              </w:rPr>
            </w:pPr>
            <w:r w:rsidRPr="00801786">
              <w:rPr>
                <w:rFonts w:ascii="Arial" w:hAnsi="Arial" w:cs="Arial"/>
                <w:color w:val="000000"/>
              </w:rPr>
              <w:t>0</w:t>
            </w:r>
          </w:p>
        </w:tc>
        <w:tc>
          <w:tcPr>
            <w:tcW w:w="1559" w:type="dxa"/>
            <w:noWrap/>
            <w:hideMark/>
          </w:tcPr>
          <w:p w14:paraId="5B3D5D09" w14:textId="77777777" w:rsidR="00801786" w:rsidRPr="00801786" w:rsidRDefault="00801786" w:rsidP="00801786">
            <w:pPr>
              <w:rPr>
                <w:rFonts w:ascii="Arial" w:hAnsi="Arial" w:cs="Arial"/>
                <w:color w:val="000000"/>
              </w:rPr>
            </w:pPr>
            <w:r w:rsidRPr="00801786">
              <w:rPr>
                <w:rFonts w:ascii="Arial" w:hAnsi="Arial" w:cs="Arial"/>
                <w:color w:val="000000"/>
              </w:rPr>
              <w:t>0</w:t>
            </w:r>
          </w:p>
        </w:tc>
        <w:tc>
          <w:tcPr>
            <w:tcW w:w="1701" w:type="dxa"/>
            <w:noWrap/>
            <w:hideMark/>
          </w:tcPr>
          <w:p w14:paraId="5C26FBF5" w14:textId="77777777" w:rsidR="00801786" w:rsidRPr="00801786" w:rsidRDefault="00801786" w:rsidP="00801786">
            <w:pPr>
              <w:rPr>
                <w:rFonts w:ascii="Arial" w:hAnsi="Arial" w:cs="Arial"/>
                <w:color w:val="000000"/>
              </w:rPr>
            </w:pPr>
            <w:r w:rsidRPr="00801786">
              <w:rPr>
                <w:rFonts w:ascii="Arial" w:hAnsi="Arial" w:cs="Arial"/>
                <w:color w:val="000000"/>
              </w:rPr>
              <w:t>5</w:t>
            </w:r>
          </w:p>
        </w:tc>
      </w:tr>
      <w:tr w:rsidR="00801786" w:rsidRPr="00801786" w14:paraId="20492671" w14:textId="77777777" w:rsidTr="00367B22">
        <w:trPr>
          <w:trHeight w:val="276"/>
        </w:trPr>
        <w:tc>
          <w:tcPr>
            <w:tcW w:w="1395" w:type="dxa"/>
            <w:noWrap/>
            <w:hideMark/>
          </w:tcPr>
          <w:p w14:paraId="40E85714" w14:textId="77777777" w:rsidR="00801786" w:rsidRPr="00801786" w:rsidRDefault="00801786" w:rsidP="00801786">
            <w:pPr>
              <w:rPr>
                <w:rFonts w:ascii="Arial" w:hAnsi="Arial" w:cs="Arial"/>
                <w:color w:val="000000"/>
              </w:rPr>
            </w:pPr>
            <w:r w:rsidRPr="00801786">
              <w:rPr>
                <w:rFonts w:ascii="Arial" w:hAnsi="Arial" w:cs="Arial"/>
                <w:color w:val="000000"/>
              </w:rPr>
              <w:t>Wales</w:t>
            </w:r>
          </w:p>
        </w:tc>
        <w:tc>
          <w:tcPr>
            <w:tcW w:w="1270" w:type="dxa"/>
            <w:noWrap/>
            <w:hideMark/>
          </w:tcPr>
          <w:p w14:paraId="2C6167BE" w14:textId="77777777" w:rsidR="00801786" w:rsidRPr="00801786" w:rsidRDefault="00801786" w:rsidP="00801786">
            <w:pPr>
              <w:rPr>
                <w:rFonts w:ascii="Arial" w:hAnsi="Arial" w:cs="Arial"/>
                <w:color w:val="000000"/>
              </w:rPr>
            </w:pPr>
            <w:r w:rsidRPr="00801786">
              <w:rPr>
                <w:rFonts w:ascii="Arial" w:hAnsi="Arial" w:cs="Arial"/>
                <w:color w:val="000000"/>
              </w:rPr>
              <w:t>1</w:t>
            </w:r>
          </w:p>
        </w:tc>
        <w:tc>
          <w:tcPr>
            <w:tcW w:w="1304" w:type="dxa"/>
            <w:noWrap/>
            <w:hideMark/>
          </w:tcPr>
          <w:p w14:paraId="2FD5B6D2" w14:textId="77777777" w:rsidR="00801786" w:rsidRPr="00801786" w:rsidRDefault="00801786" w:rsidP="00801786">
            <w:pPr>
              <w:rPr>
                <w:rFonts w:ascii="Arial" w:hAnsi="Arial" w:cs="Arial"/>
                <w:color w:val="000000"/>
              </w:rPr>
            </w:pPr>
            <w:r w:rsidRPr="00801786">
              <w:rPr>
                <w:rFonts w:ascii="Arial" w:hAnsi="Arial" w:cs="Arial"/>
                <w:color w:val="000000"/>
              </w:rPr>
              <w:t>0</w:t>
            </w:r>
          </w:p>
        </w:tc>
        <w:tc>
          <w:tcPr>
            <w:tcW w:w="1417" w:type="dxa"/>
            <w:noWrap/>
            <w:hideMark/>
          </w:tcPr>
          <w:p w14:paraId="34D3651D" w14:textId="77777777" w:rsidR="00801786" w:rsidRPr="00801786" w:rsidRDefault="00801786" w:rsidP="00801786">
            <w:pPr>
              <w:rPr>
                <w:rFonts w:ascii="Arial" w:hAnsi="Arial" w:cs="Arial"/>
                <w:color w:val="000000"/>
              </w:rPr>
            </w:pPr>
            <w:r w:rsidRPr="00801786">
              <w:rPr>
                <w:rFonts w:ascii="Arial" w:hAnsi="Arial" w:cs="Arial"/>
                <w:color w:val="000000"/>
              </w:rPr>
              <w:t>0</w:t>
            </w:r>
          </w:p>
        </w:tc>
        <w:tc>
          <w:tcPr>
            <w:tcW w:w="1559" w:type="dxa"/>
            <w:noWrap/>
            <w:hideMark/>
          </w:tcPr>
          <w:p w14:paraId="2CDAE6AC" w14:textId="77777777" w:rsidR="00801786" w:rsidRPr="00801786" w:rsidRDefault="00801786" w:rsidP="00801786">
            <w:pPr>
              <w:rPr>
                <w:rFonts w:ascii="Arial" w:hAnsi="Arial" w:cs="Arial"/>
                <w:color w:val="000000"/>
              </w:rPr>
            </w:pPr>
            <w:r w:rsidRPr="00801786">
              <w:rPr>
                <w:rFonts w:ascii="Arial" w:hAnsi="Arial" w:cs="Arial"/>
                <w:color w:val="000000"/>
              </w:rPr>
              <w:t>1</w:t>
            </w:r>
          </w:p>
        </w:tc>
        <w:tc>
          <w:tcPr>
            <w:tcW w:w="1701" w:type="dxa"/>
            <w:noWrap/>
            <w:hideMark/>
          </w:tcPr>
          <w:p w14:paraId="64D025DB" w14:textId="77777777" w:rsidR="00801786" w:rsidRPr="00801786" w:rsidRDefault="00801786" w:rsidP="00801786">
            <w:pPr>
              <w:rPr>
                <w:rFonts w:ascii="Arial" w:hAnsi="Arial" w:cs="Arial"/>
                <w:color w:val="000000"/>
              </w:rPr>
            </w:pPr>
            <w:r w:rsidRPr="00801786">
              <w:rPr>
                <w:rFonts w:ascii="Arial" w:hAnsi="Arial" w:cs="Arial"/>
                <w:color w:val="000000"/>
              </w:rPr>
              <w:t>1</w:t>
            </w:r>
          </w:p>
        </w:tc>
      </w:tr>
      <w:tr w:rsidR="00801786" w:rsidRPr="00801786" w14:paraId="512DE95C" w14:textId="77777777" w:rsidTr="00367B22">
        <w:trPr>
          <w:trHeight w:val="276"/>
        </w:trPr>
        <w:tc>
          <w:tcPr>
            <w:tcW w:w="1395" w:type="dxa"/>
            <w:noWrap/>
            <w:hideMark/>
          </w:tcPr>
          <w:p w14:paraId="31547566" w14:textId="77777777" w:rsidR="00801786" w:rsidRPr="00801786" w:rsidRDefault="00801786" w:rsidP="00801786">
            <w:pPr>
              <w:rPr>
                <w:rFonts w:ascii="Arial" w:hAnsi="Arial" w:cs="Arial"/>
                <w:b/>
                <w:bCs/>
                <w:color w:val="000000"/>
              </w:rPr>
            </w:pPr>
            <w:r w:rsidRPr="00801786">
              <w:rPr>
                <w:rFonts w:ascii="Arial" w:hAnsi="Arial" w:cs="Arial"/>
                <w:b/>
                <w:bCs/>
                <w:color w:val="000000"/>
              </w:rPr>
              <w:t xml:space="preserve">Total number </w:t>
            </w:r>
          </w:p>
        </w:tc>
        <w:tc>
          <w:tcPr>
            <w:tcW w:w="1270" w:type="dxa"/>
            <w:noWrap/>
            <w:hideMark/>
          </w:tcPr>
          <w:p w14:paraId="10289450" w14:textId="77777777" w:rsidR="00801786" w:rsidRPr="00801786" w:rsidRDefault="00801786" w:rsidP="00801786">
            <w:pPr>
              <w:rPr>
                <w:rFonts w:ascii="Arial" w:hAnsi="Arial" w:cs="Arial"/>
                <w:b/>
                <w:bCs/>
                <w:color w:val="000000"/>
              </w:rPr>
            </w:pPr>
            <w:r w:rsidRPr="00801786">
              <w:rPr>
                <w:rFonts w:ascii="Arial" w:hAnsi="Arial" w:cs="Arial"/>
                <w:b/>
                <w:bCs/>
                <w:color w:val="000000"/>
              </w:rPr>
              <w:t>53</w:t>
            </w:r>
          </w:p>
        </w:tc>
        <w:tc>
          <w:tcPr>
            <w:tcW w:w="1304" w:type="dxa"/>
            <w:noWrap/>
            <w:hideMark/>
          </w:tcPr>
          <w:p w14:paraId="7FCE74C2" w14:textId="77777777" w:rsidR="00801786" w:rsidRPr="00801786" w:rsidRDefault="00801786" w:rsidP="00801786">
            <w:pPr>
              <w:rPr>
                <w:rFonts w:ascii="Arial" w:hAnsi="Arial" w:cs="Arial"/>
                <w:b/>
                <w:bCs/>
                <w:color w:val="000000"/>
              </w:rPr>
            </w:pPr>
            <w:r w:rsidRPr="00801786">
              <w:rPr>
                <w:rFonts w:ascii="Arial" w:hAnsi="Arial" w:cs="Arial"/>
                <w:b/>
                <w:bCs/>
                <w:color w:val="000000"/>
              </w:rPr>
              <w:t>91</w:t>
            </w:r>
          </w:p>
        </w:tc>
        <w:tc>
          <w:tcPr>
            <w:tcW w:w="1417" w:type="dxa"/>
            <w:noWrap/>
            <w:hideMark/>
          </w:tcPr>
          <w:p w14:paraId="2E62436B" w14:textId="77777777" w:rsidR="00801786" w:rsidRPr="00801786" w:rsidRDefault="00801786" w:rsidP="00801786">
            <w:pPr>
              <w:rPr>
                <w:rFonts w:ascii="Arial" w:hAnsi="Arial" w:cs="Arial"/>
                <w:b/>
                <w:bCs/>
                <w:color w:val="000000"/>
              </w:rPr>
            </w:pPr>
            <w:r w:rsidRPr="00801786">
              <w:rPr>
                <w:rFonts w:ascii="Arial" w:hAnsi="Arial" w:cs="Arial"/>
                <w:b/>
                <w:bCs/>
                <w:color w:val="000000"/>
              </w:rPr>
              <w:t>15</w:t>
            </w:r>
          </w:p>
        </w:tc>
        <w:tc>
          <w:tcPr>
            <w:tcW w:w="1559" w:type="dxa"/>
            <w:noWrap/>
            <w:hideMark/>
          </w:tcPr>
          <w:p w14:paraId="0AC12CFA" w14:textId="77777777" w:rsidR="00801786" w:rsidRPr="00801786" w:rsidRDefault="00801786" w:rsidP="00801786">
            <w:pPr>
              <w:rPr>
                <w:rFonts w:ascii="Arial" w:hAnsi="Arial" w:cs="Arial"/>
                <w:b/>
                <w:bCs/>
                <w:color w:val="000000"/>
              </w:rPr>
            </w:pPr>
            <w:r w:rsidRPr="00801786">
              <w:rPr>
                <w:rFonts w:ascii="Arial" w:hAnsi="Arial" w:cs="Arial"/>
                <w:b/>
                <w:bCs/>
                <w:color w:val="000000"/>
              </w:rPr>
              <w:t>4</w:t>
            </w:r>
          </w:p>
        </w:tc>
        <w:tc>
          <w:tcPr>
            <w:tcW w:w="1701" w:type="dxa"/>
            <w:noWrap/>
            <w:hideMark/>
          </w:tcPr>
          <w:p w14:paraId="2FE722C7" w14:textId="77777777" w:rsidR="00801786" w:rsidRPr="00801786" w:rsidRDefault="00801786" w:rsidP="00801786">
            <w:pPr>
              <w:rPr>
                <w:rFonts w:ascii="Arial" w:hAnsi="Arial" w:cs="Arial"/>
                <w:b/>
                <w:bCs/>
                <w:color w:val="000000"/>
              </w:rPr>
            </w:pPr>
            <w:r w:rsidRPr="00801786">
              <w:rPr>
                <w:rFonts w:ascii="Arial" w:hAnsi="Arial" w:cs="Arial"/>
                <w:b/>
                <w:bCs/>
                <w:color w:val="000000"/>
              </w:rPr>
              <w:t>110</w:t>
            </w:r>
          </w:p>
        </w:tc>
      </w:tr>
    </w:tbl>
    <w:p w14:paraId="695E49AF" w14:textId="77777777" w:rsidR="00801786" w:rsidRPr="00801786" w:rsidRDefault="00801786" w:rsidP="00801786">
      <w:pPr>
        <w:rPr>
          <w:rFonts w:ascii="Arial" w:eastAsiaTheme="minorHAnsi" w:hAnsi="Arial" w:cs="Arial"/>
          <w:color w:val="000000"/>
          <w:szCs w:val="22"/>
          <w:lang w:eastAsia="en-US"/>
        </w:rPr>
      </w:pPr>
    </w:p>
    <w:p w14:paraId="613DA18E" w14:textId="77777777" w:rsidR="00801786" w:rsidRPr="00801786" w:rsidRDefault="00801786" w:rsidP="00801786">
      <w:pPr>
        <w:rPr>
          <w:rFonts w:ascii="Arial" w:eastAsiaTheme="minorHAnsi" w:hAnsi="Arial" w:cs="Arial"/>
          <w:color w:val="000000"/>
          <w:szCs w:val="22"/>
          <w:lang w:eastAsia="en-US"/>
        </w:rPr>
      </w:pPr>
    </w:p>
    <w:p w14:paraId="146B9C68" w14:textId="77777777" w:rsidR="00801786" w:rsidRPr="00801786" w:rsidRDefault="00801786" w:rsidP="00367B22">
      <w:pPr>
        <w:numPr>
          <w:ilvl w:val="0"/>
          <w:numId w:val="29"/>
        </w:numPr>
        <w:ind w:left="426" w:hanging="426"/>
        <w:rPr>
          <w:rFonts w:ascii="Arial" w:eastAsiaTheme="minorHAnsi" w:hAnsi="Arial" w:cs="Arial"/>
          <w:color w:val="000000"/>
          <w:szCs w:val="22"/>
          <w:lang w:eastAsia="en-US"/>
        </w:rPr>
      </w:pPr>
      <w:r w:rsidRPr="00801786">
        <w:rPr>
          <w:rFonts w:ascii="Arial" w:eastAsiaTheme="minorHAnsi" w:hAnsi="Arial" w:cs="Arial"/>
          <w:color w:val="000000"/>
          <w:szCs w:val="22"/>
          <w:lang w:eastAsia="en-US"/>
        </w:rPr>
        <w:t xml:space="preserve">The </w:t>
      </w:r>
      <w:proofErr w:type="spellStart"/>
      <w:r w:rsidRPr="00801786">
        <w:rPr>
          <w:rFonts w:ascii="Arial" w:eastAsiaTheme="minorHAnsi" w:hAnsi="Arial" w:cs="Arial"/>
          <w:color w:val="000000"/>
          <w:szCs w:val="22"/>
          <w:lang w:eastAsia="en-US"/>
        </w:rPr>
        <w:t>ngdp</w:t>
      </w:r>
      <w:proofErr w:type="spellEnd"/>
      <w:r w:rsidRPr="00801786">
        <w:rPr>
          <w:rFonts w:ascii="Arial" w:eastAsiaTheme="minorHAnsi" w:hAnsi="Arial" w:cs="Arial"/>
          <w:color w:val="000000"/>
          <w:szCs w:val="22"/>
          <w:lang w:eastAsia="en-US"/>
        </w:rPr>
        <w:t xml:space="preserve"> begins recruiting for Cohort 17 at the end of September 2014. Changes to the assessment process have been introduced to streamline the process and ensure that it remains competitive yet accessible to all candidates. The </w:t>
      </w:r>
      <w:proofErr w:type="spellStart"/>
      <w:r w:rsidRPr="00801786">
        <w:rPr>
          <w:rFonts w:ascii="Arial" w:eastAsiaTheme="minorHAnsi" w:hAnsi="Arial" w:cs="Arial"/>
          <w:color w:val="000000"/>
          <w:szCs w:val="22"/>
          <w:lang w:eastAsia="en-US"/>
        </w:rPr>
        <w:t>ngdp</w:t>
      </w:r>
      <w:proofErr w:type="spellEnd"/>
      <w:r w:rsidRPr="00801786">
        <w:rPr>
          <w:rFonts w:ascii="Arial" w:eastAsiaTheme="minorHAnsi" w:hAnsi="Arial" w:cs="Arial"/>
          <w:color w:val="000000"/>
          <w:szCs w:val="22"/>
          <w:lang w:eastAsia="en-US"/>
        </w:rPr>
        <w:t xml:space="preserve"> is in a strong position in the graduate market, having been ranked 53</w:t>
      </w:r>
      <w:r w:rsidRPr="00801786">
        <w:rPr>
          <w:rFonts w:ascii="Arial" w:eastAsiaTheme="minorHAnsi" w:hAnsi="Arial" w:cs="Arial"/>
          <w:color w:val="000000"/>
          <w:szCs w:val="22"/>
          <w:vertAlign w:val="superscript"/>
          <w:lang w:eastAsia="en-US"/>
        </w:rPr>
        <w:t>rd</w:t>
      </w:r>
      <w:r w:rsidRPr="00801786">
        <w:rPr>
          <w:rFonts w:ascii="Arial" w:eastAsiaTheme="minorHAnsi" w:hAnsi="Arial" w:cs="Arial"/>
          <w:color w:val="000000"/>
          <w:szCs w:val="22"/>
          <w:lang w:eastAsia="en-US"/>
        </w:rPr>
        <w:t xml:space="preserve"> in the Times Top 100 Graduate Employers (up from 65</w:t>
      </w:r>
      <w:r w:rsidRPr="00801786">
        <w:rPr>
          <w:rFonts w:ascii="Arial" w:eastAsiaTheme="minorHAnsi" w:hAnsi="Arial" w:cs="Arial"/>
          <w:color w:val="000000"/>
          <w:szCs w:val="22"/>
          <w:vertAlign w:val="superscript"/>
          <w:lang w:eastAsia="en-US"/>
        </w:rPr>
        <w:t>th</w:t>
      </w:r>
      <w:r w:rsidRPr="00801786">
        <w:rPr>
          <w:rFonts w:ascii="Arial" w:eastAsiaTheme="minorHAnsi" w:hAnsi="Arial" w:cs="Arial"/>
          <w:color w:val="000000"/>
          <w:szCs w:val="22"/>
          <w:lang w:eastAsia="en-US"/>
        </w:rPr>
        <w:t xml:space="preserve"> last year) and ranking 5</w:t>
      </w:r>
      <w:r w:rsidRPr="00801786">
        <w:rPr>
          <w:rFonts w:ascii="Arial" w:eastAsiaTheme="minorHAnsi" w:hAnsi="Arial" w:cs="Arial"/>
          <w:color w:val="000000"/>
          <w:szCs w:val="22"/>
          <w:vertAlign w:val="superscript"/>
          <w:lang w:eastAsia="en-US"/>
        </w:rPr>
        <w:t>th</w:t>
      </w:r>
      <w:r w:rsidRPr="00801786">
        <w:rPr>
          <w:rFonts w:ascii="Arial" w:eastAsiaTheme="minorHAnsi" w:hAnsi="Arial" w:cs="Arial"/>
          <w:color w:val="000000"/>
          <w:szCs w:val="22"/>
          <w:lang w:eastAsia="en-US"/>
        </w:rPr>
        <w:t xml:space="preserve"> in the sector and 24</w:t>
      </w:r>
      <w:r w:rsidRPr="00801786">
        <w:rPr>
          <w:rFonts w:ascii="Arial" w:eastAsiaTheme="minorHAnsi" w:hAnsi="Arial" w:cs="Arial"/>
          <w:color w:val="000000"/>
          <w:szCs w:val="22"/>
          <w:vertAlign w:val="superscript"/>
          <w:lang w:eastAsia="en-US"/>
        </w:rPr>
        <w:t>th</w:t>
      </w:r>
      <w:r w:rsidRPr="00801786">
        <w:rPr>
          <w:rFonts w:ascii="Arial" w:eastAsiaTheme="minorHAnsi" w:hAnsi="Arial" w:cs="Arial"/>
          <w:color w:val="000000"/>
          <w:szCs w:val="22"/>
          <w:lang w:eastAsia="en-US"/>
        </w:rPr>
        <w:t xml:space="preserve"> overall in the Guardian UK 300 Most Popular Graduate Employers. </w:t>
      </w:r>
    </w:p>
    <w:p w14:paraId="7F5BF0C2" w14:textId="77777777" w:rsidR="00801786" w:rsidRPr="00801786" w:rsidRDefault="00801786" w:rsidP="00801786">
      <w:pPr>
        <w:rPr>
          <w:rFonts w:ascii="Arial" w:eastAsiaTheme="minorHAnsi" w:hAnsi="Arial" w:cs="Arial"/>
          <w:color w:val="000000"/>
          <w:szCs w:val="22"/>
          <w:lang w:eastAsia="en-US"/>
        </w:rPr>
      </w:pPr>
    </w:p>
    <w:p w14:paraId="05303E69" w14:textId="77777777" w:rsidR="00801786" w:rsidRPr="00801786" w:rsidRDefault="00801786" w:rsidP="00367B22">
      <w:pPr>
        <w:numPr>
          <w:ilvl w:val="0"/>
          <w:numId w:val="29"/>
        </w:numPr>
        <w:ind w:left="426" w:hanging="426"/>
        <w:rPr>
          <w:rFonts w:ascii="Arial" w:eastAsiaTheme="minorHAnsi" w:hAnsi="Arial" w:cs="Arial"/>
          <w:color w:val="000000"/>
          <w:szCs w:val="22"/>
          <w:lang w:eastAsia="en-US"/>
        </w:rPr>
      </w:pPr>
      <w:r w:rsidRPr="00801786">
        <w:rPr>
          <w:rFonts w:ascii="Arial" w:eastAsiaTheme="minorHAnsi" w:hAnsi="Arial" w:cs="Arial"/>
          <w:color w:val="000000"/>
          <w:szCs w:val="22"/>
          <w:lang w:eastAsia="en-US"/>
        </w:rPr>
        <w:t xml:space="preserve">Our website and publicity materials have been refreshed for our next round of recruitment, and we have teamed up with four other public sector Times Top 100 employers - the Civil Service Fast Stream, </w:t>
      </w:r>
      <w:proofErr w:type="spellStart"/>
      <w:r w:rsidRPr="00801786">
        <w:rPr>
          <w:rFonts w:ascii="Arial" w:eastAsiaTheme="minorHAnsi" w:hAnsi="Arial" w:cs="Arial"/>
          <w:color w:val="000000"/>
          <w:szCs w:val="22"/>
          <w:lang w:eastAsia="en-US"/>
        </w:rPr>
        <w:t>TeachFirst</w:t>
      </w:r>
      <w:proofErr w:type="spellEnd"/>
      <w:r w:rsidRPr="00801786">
        <w:rPr>
          <w:rFonts w:ascii="Arial" w:eastAsiaTheme="minorHAnsi" w:hAnsi="Arial" w:cs="Arial"/>
          <w:color w:val="000000"/>
          <w:szCs w:val="22"/>
          <w:lang w:eastAsia="en-US"/>
        </w:rPr>
        <w:t xml:space="preserve">, Frontline and the NHS Leadership Academy - to form a Public Sector Panel that will visit the top universities to attract the brightest graduates into a career in the public sector, and to local government. We are also hosting two events – in London and in Birmingham – in conjunction with local councils to focus on recruiting graduates from diverse backgrounds so that we are able to provide councils with high quality candidates that reflect the communities that they serve. </w:t>
      </w:r>
    </w:p>
    <w:p w14:paraId="26D70668" w14:textId="77777777" w:rsidR="00801786" w:rsidRPr="00801786" w:rsidRDefault="00801786" w:rsidP="00801786">
      <w:pPr>
        <w:rPr>
          <w:rFonts w:ascii="Arial" w:eastAsiaTheme="minorHAnsi" w:hAnsi="Arial" w:cs="Arial"/>
          <w:b/>
          <w:bCs/>
          <w:color w:val="000000"/>
          <w:szCs w:val="22"/>
          <w:lang w:eastAsia="en-US"/>
        </w:rPr>
      </w:pPr>
    </w:p>
    <w:p w14:paraId="221D8977" w14:textId="77777777" w:rsidR="00801786" w:rsidRPr="00801786" w:rsidRDefault="00801786" w:rsidP="00801786">
      <w:pPr>
        <w:rPr>
          <w:rFonts w:ascii="Arial" w:eastAsiaTheme="minorHAnsi" w:hAnsi="Arial" w:cs="Arial"/>
          <w:b/>
          <w:bCs/>
          <w:color w:val="000000"/>
          <w:szCs w:val="22"/>
          <w:lang w:eastAsia="en-US"/>
        </w:rPr>
      </w:pPr>
      <w:r w:rsidRPr="00801786">
        <w:rPr>
          <w:rFonts w:ascii="Arial" w:eastAsiaTheme="minorHAnsi" w:hAnsi="Arial" w:cs="Arial"/>
          <w:b/>
          <w:bCs/>
          <w:color w:val="000000"/>
          <w:szCs w:val="22"/>
          <w:lang w:eastAsia="en-US"/>
        </w:rPr>
        <w:t>Leading edge – programme for leaders and chief executives</w:t>
      </w:r>
    </w:p>
    <w:p w14:paraId="622F7138" w14:textId="77777777" w:rsidR="00801786" w:rsidRPr="00801786" w:rsidRDefault="00801786" w:rsidP="00801786">
      <w:pPr>
        <w:rPr>
          <w:rFonts w:ascii="Arial" w:eastAsiaTheme="minorHAnsi" w:hAnsi="Arial" w:cs="Arial"/>
          <w:color w:val="000000"/>
          <w:szCs w:val="22"/>
          <w:lang w:eastAsia="en-US"/>
        </w:rPr>
      </w:pPr>
    </w:p>
    <w:p w14:paraId="51176D20" w14:textId="77777777" w:rsidR="00801786" w:rsidRPr="00801786" w:rsidRDefault="00801786" w:rsidP="00367B22">
      <w:pPr>
        <w:numPr>
          <w:ilvl w:val="0"/>
          <w:numId w:val="29"/>
        </w:numPr>
        <w:ind w:left="426" w:hanging="426"/>
        <w:rPr>
          <w:rFonts w:ascii="Arial" w:eastAsiaTheme="minorHAnsi" w:hAnsi="Arial" w:cs="Arial"/>
          <w:color w:val="000000"/>
          <w:szCs w:val="22"/>
          <w:lang w:eastAsia="en-US"/>
        </w:rPr>
      </w:pPr>
      <w:r w:rsidRPr="00801786">
        <w:rPr>
          <w:rFonts w:ascii="Arial" w:eastAsiaTheme="minorHAnsi" w:hAnsi="Arial" w:cs="Arial"/>
          <w:color w:val="000000"/>
          <w:szCs w:val="22"/>
          <w:lang w:eastAsia="en-US"/>
        </w:rPr>
        <w:t>Building on the success of the Leadership for Improvement workshops in 2013/14, we are again working with the District Councils’ Network to host another two workshops in this financial year. These 24 hour events for leaders and chief executives from district councils provide a unique opportunity for them to focus on common and individual leadership challenges and to look at developing new strategies for improvement and transformation. They will take place in late October 2014 and February 2015, and all 24 places at the February event have already been booked.</w:t>
      </w:r>
    </w:p>
    <w:p w14:paraId="0AC2412A" w14:textId="77777777" w:rsidR="00801786" w:rsidRPr="00801786" w:rsidRDefault="00801786" w:rsidP="00801786">
      <w:pPr>
        <w:rPr>
          <w:rFonts w:ascii="Arial" w:eastAsiaTheme="minorHAnsi" w:hAnsi="Arial" w:cs="Arial"/>
          <w:szCs w:val="22"/>
          <w:lang w:eastAsia="en-US"/>
        </w:rPr>
      </w:pPr>
    </w:p>
    <w:p w14:paraId="594AA83F" w14:textId="77777777" w:rsidR="00801786" w:rsidRPr="00801786" w:rsidRDefault="00801786" w:rsidP="00801786">
      <w:pPr>
        <w:rPr>
          <w:rFonts w:ascii="Arial" w:eastAsiaTheme="minorHAnsi" w:hAnsi="Arial" w:cs="Arial"/>
          <w:b/>
          <w:bCs/>
          <w:szCs w:val="22"/>
          <w:lang w:eastAsia="en-US"/>
        </w:rPr>
      </w:pPr>
      <w:r w:rsidRPr="00801786">
        <w:rPr>
          <w:rFonts w:ascii="Arial" w:eastAsiaTheme="minorHAnsi" w:hAnsi="Arial" w:cs="Arial"/>
          <w:b/>
          <w:bCs/>
          <w:szCs w:val="22"/>
          <w:lang w:eastAsia="en-US"/>
        </w:rPr>
        <w:t>Leadership Academy, Leadership Essentials and Focus on Leadership Programmes</w:t>
      </w:r>
    </w:p>
    <w:p w14:paraId="20255760" w14:textId="77777777" w:rsidR="00801786" w:rsidRPr="00801786" w:rsidRDefault="00801786" w:rsidP="00801786">
      <w:pPr>
        <w:rPr>
          <w:rFonts w:ascii="Arial" w:eastAsiaTheme="minorHAnsi" w:hAnsi="Arial" w:cs="Arial"/>
          <w:szCs w:val="22"/>
          <w:lang w:eastAsia="en-US"/>
        </w:rPr>
      </w:pPr>
    </w:p>
    <w:p w14:paraId="5395B339" w14:textId="77777777" w:rsidR="00801786" w:rsidRPr="00801786" w:rsidRDefault="00801786" w:rsidP="00367B22">
      <w:pPr>
        <w:numPr>
          <w:ilvl w:val="0"/>
          <w:numId w:val="29"/>
        </w:numPr>
        <w:ind w:left="426" w:hanging="426"/>
        <w:rPr>
          <w:rFonts w:ascii="Arial" w:eastAsiaTheme="minorHAnsi" w:hAnsi="Arial" w:cs="Arial"/>
          <w:szCs w:val="22"/>
          <w:lang w:eastAsia="en-US"/>
        </w:rPr>
      </w:pPr>
      <w:r w:rsidRPr="00801786">
        <w:rPr>
          <w:rFonts w:ascii="Arial" w:eastAsiaTheme="minorHAnsi" w:hAnsi="Arial" w:cs="Arial"/>
          <w:szCs w:val="22"/>
          <w:lang w:eastAsia="en-US"/>
        </w:rPr>
        <w:t>To date, we have 407 elected members from 184 authorities registered for these cross party leadership development programmes for elected members, which is a significant increase on the numbers we had booked at this stage last year.</w:t>
      </w:r>
    </w:p>
    <w:p w14:paraId="31097823" w14:textId="77777777" w:rsidR="00801786" w:rsidRPr="00801786" w:rsidRDefault="00801786" w:rsidP="00801786">
      <w:pPr>
        <w:rPr>
          <w:rFonts w:ascii="Arial" w:eastAsiaTheme="minorHAnsi" w:hAnsi="Arial" w:cs="Arial"/>
          <w:szCs w:val="22"/>
          <w:lang w:eastAsia="en-US"/>
        </w:rPr>
      </w:pPr>
    </w:p>
    <w:p w14:paraId="535295CE" w14:textId="77777777" w:rsidR="00801786" w:rsidRPr="00801786" w:rsidRDefault="00801786" w:rsidP="00367B22">
      <w:pPr>
        <w:numPr>
          <w:ilvl w:val="0"/>
          <w:numId w:val="29"/>
        </w:numPr>
        <w:ind w:left="426" w:hanging="426"/>
        <w:rPr>
          <w:rFonts w:ascii="Arial" w:eastAsiaTheme="minorHAnsi" w:hAnsi="Arial" w:cs="Arial"/>
          <w:szCs w:val="22"/>
          <w:lang w:eastAsia="en-US"/>
        </w:rPr>
      </w:pPr>
      <w:r w:rsidRPr="00801786">
        <w:rPr>
          <w:rFonts w:ascii="Arial" w:eastAsiaTheme="minorHAnsi" w:hAnsi="Arial" w:cs="Arial"/>
          <w:szCs w:val="22"/>
          <w:lang w:eastAsia="en-US"/>
        </w:rPr>
        <w:t xml:space="preserve">So far this year, 80 elected members have registered to attend </w:t>
      </w:r>
      <w:r w:rsidRPr="00801786">
        <w:rPr>
          <w:rFonts w:ascii="Arial" w:eastAsiaTheme="minorHAnsi" w:hAnsi="Arial" w:cs="Arial"/>
          <w:b/>
          <w:szCs w:val="22"/>
          <w:lang w:eastAsia="en-US"/>
        </w:rPr>
        <w:t>The L</w:t>
      </w:r>
      <w:r w:rsidRPr="00801786">
        <w:rPr>
          <w:rFonts w:ascii="Arial" w:eastAsiaTheme="minorHAnsi" w:hAnsi="Arial" w:cs="Arial"/>
          <w:b/>
          <w:bCs/>
          <w:szCs w:val="22"/>
          <w:lang w:eastAsia="en-US"/>
        </w:rPr>
        <w:t>eadership Academy</w:t>
      </w:r>
      <w:r w:rsidRPr="00801786">
        <w:rPr>
          <w:rFonts w:ascii="Arial" w:eastAsiaTheme="minorHAnsi" w:hAnsi="Arial" w:cs="Arial"/>
          <w:szCs w:val="22"/>
          <w:lang w:eastAsia="en-US"/>
        </w:rPr>
        <w:t>, our flagship 3 module programme for councillors holding leadership positions at their authority.</w:t>
      </w:r>
    </w:p>
    <w:p w14:paraId="2249D76E" w14:textId="77777777" w:rsidR="00801786" w:rsidRPr="00801786" w:rsidRDefault="00801786" w:rsidP="00801786">
      <w:pPr>
        <w:rPr>
          <w:rFonts w:ascii="Arial" w:eastAsiaTheme="minorHAnsi" w:hAnsi="Arial" w:cs="Arial"/>
          <w:szCs w:val="22"/>
          <w:lang w:eastAsia="en-US"/>
        </w:rPr>
      </w:pPr>
    </w:p>
    <w:p w14:paraId="05DA5767" w14:textId="77777777" w:rsidR="00801786" w:rsidRPr="00801786" w:rsidRDefault="00801786" w:rsidP="00367B22">
      <w:pPr>
        <w:numPr>
          <w:ilvl w:val="0"/>
          <w:numId w:val="29"/>
        </w:numPr>
        <w:ind w:left="426" w:hanging="426"/>
        <w:rPr>
          <w:rFonts w:ascii="Arial" w:eastAsiaTheme="minorHAnsi" w:hAnsi="Arial" w:cs="Arial"/>
          <w:szCs w:val="22"/>
          <w:lang w:eastAsia="en-US"/>
        </w:rPr>
      </w:pPr>
      <w:r w:rsidRPr="00801786">
        <w:rPr>
          <w:rFonts w:ascii="Arial" w:eastAsiaTheme="minorHAnsi" w:hAnsi="Arial" w:cs="Arial"/>
          <w:b/>
          <w:bCs/>
          <w:szCs w:val="22"/>
          <w:lang w:eastAsia="en-US"/>
        </w:rPr>
        <w:t>Leadership Essentials</w:t>
      </w:r>
      <w:r w:rsidRPr="00801786">
        <w:rPr>
          <w:rFonts w:ascii="Arial" w:eastAsiaTheme="minorHAnsi" w:hAnsi="Arial" w:cs="Arial"/>
          <w:szCs w:val="22"/>
          <w:lang w:eastAsia="en-US"/>
        </w:rPr>
        <w:t xml:space="preserve"> are the ‘focused programmes’ covering a range of portfolio areas and themes including children’s services, adults and social care, health, planning, digital leadership and scrutiny; and two new ones we have introduced this year cover </w:t>
      </w:r>
      <w:r w:rsidRPr="00801786">
        <w:rPr>
          <w:rFonts w:ascii="Arial" w:eastAsiaTheme="minorHAnsi" w:hAnsi="Arial" w:cs="Arial"/>
          <w:szCs w:val="22"/>
          <w:lang w:eastAsia="en-US"/>
        </w:rPr>
        <w:lastRenderedPageBreak/>
        <w:t>commissioning and finance. To date, 253 members have registered to attend the various Leadership Essentials programmes.</w:t>
      </w:r>
    </w:p>
    <w:p w14:paraId="2457C5FD" w14:textId="77777777" w:rsidR="00801786" w:rsidRPr="00801786" w:rsidRDefault="00801786" w:rsidP="00801786">
      <w:pPr>
        <w:rPr>
          <w:rFonts w:ascii="Arial" w:eastAsiaTheme="minorHAnsi" w:hAnsi="Arial" w:cs="Arial"/>
          <w:szCs w:val="22"/>
          <w:lang w:eastAsia="en-US"/>
        </w:rPr>
      </w:pPr>
    </w:p>
    <w:p w14:paraId="56533DE5" w14:textId="77777777" w:rsidR="00801786" w:rsidRPr="00801786" w:rsidRDefault="00801786" w:rsidP="00367B22">
      <w:pPr>
        <w:numPr>
          <w:ilvl w:val="0"/>
          <w:numId w:val="29"/>
        </w:numPr>
        <w:ind w:left="426" w:hanging="426"/>
        <w:rPr>
          <w:rFonts w:ascii="Arial" w:eastAsiaTheme="minorHAnsi" w:hAnsi="Arial" w:cs="Arial"/>
          <w:szCs w:val="22"/>
          <w:lang w:eastAsia="en-US"/>
        </w:rPr>
      </w:pPr>
      <w:r w:rsidRPr="00801786">
        <w:rPr>
          <w:rFonts w:ascii="Arial" w:eastAsiaTheme="minorHAnsi" w:hAnsi="Arial" w:cs="Arial"/>
          <w:bCs/>
          <w:szCs w:val="22"/>
          <w:lang w:eastAsia="en-US"/>
        </w:rPr>
        <w:t>Our</w:t>
      </w:r>
      <w:r w:rsidRPr="00801786">
        <w:rPr>
          <w:rFonts w:ascii="Arial" w:eastAsiaTheme="minorHAnsi" w:hAnsi="Arial" w:cs="Arial"/>
          <w:b/>
          <w:bCs/>
          <w:szCs w:val="22"/>
          <w:lang w:eastAsia="en-US"/>
        </w:rPr>
        <w:t xml:space="preserve"> Focus on Leadership</w:t>
      </w:r>
      <w:r w:rsidRPr="00801786">
        <w:rPr>
          <w:rFonts w:ascii="Arial" w:eastAsiaTheme="minorHAnsi" w:hAnsi="Arial" w:cs="Arial"/>
          <w:szCs w:val="22"/>
          <w:lang w:eastAsia="en-US"/>
        </w:rPr>
        <w:t xml:space="preserve"> programmes, which are designed to provide councillors with a bridge to move from their existing roles to more senior positions at their authority include a Leadership Development Summer School and the Young Councillors Weekender. So far 74 members have attended or are registered to attend these programmes.</w:t>
      </w:r>
    </w:p>
    <w:p w14:paraId="527A62DE" w14:textId="77777777" w:rsidR="00801786" w:rsidRPr="00801786" w:rsidRDefault="00801786" w:rsidP="00801786">
      <w:pPr>
        <w:rPr>
          <w:rFonts w:ascii="Arial" w:eastAsiaTheme="minorHAnsi" w:hAnsi="Arial" w:cs="Arial"/>
          <w:szCs w:val="22"/>
          <w:lang w:eastAsia="en-US"/>
        </w:rPr>
      </w:pPr>
    </w:p>
    <w:p w14:paraId="3C2FAEF9" w14:textId="77777777" w:rsidR="00801786" w:rsidRPr="00801786" w:rsidRDefault="00801786" w:rsidP="00801786">
      <w:pPr>
        <w:rPr>
          <w:rFonts w:ascii="Arial" w:eastAsiaTheme="minorHAnsi" w:hAnsi="Arial" w:cs="Arial"/>
          <w:b/>
          <w:bCs/>
          <w:szCs w:val="22"/>
          <w:lang w:eastAsia="en-US"/>
        </w:rPr>
      </w:pPr>
      <w:r w:rsidRPr="00801786">
        <w:rPr>
          <w:rFonts w:ascii="Arial" w:eastAsiaTheme="minorHAnsi" w:hAnsi="Arial" w:cs="Arial"/>
          <w:b/>
          <w:bCs/>
          <w:szCs w:val="22"/>
          <w:lang w:eastAsia="en-US"/>
        </w:rPr>
        <w:t>Next Generation</w:t>
      </w:r>
    </w:p>
    <w:p w14:paraId="0C585583" w14:textId="77777777" w:rsidR="00801786" w:rsidRPr="00801786" w:rsidRDefault="00801786" w:rsidP="00801786">
      <w:pPr>
        <w:rPr>
          <w:rFonts w:ascii="Arial" w:eastAsiaTheme="minorHAnsi" w:hAnsi="Arial" w:cs="Arial"/>
          <w:szCs w:val="22"/>
          <w:lang w:eastAsia="en-US"/>
        </w:rPr>
      </w:pPr>
    </w:p>
    <w:p w14:paraId="33D527E8" w14:textId="77777777" w:rsidR="00801786" w:rsidRPr="00801786" w:rsidRDefault="00801786" w:rsidP="00367B22">
      <w:pPr>
        <w:numPr>
          <w:ilvl w:val="0"/>
          <w:numId w:val="29"/>
        </w:numPr>
        <w:ind w:left="426" w:hanging="426"/>
        <w:rPr>
          <w:rFonts w:ascii="Arial" w:eastAsiaTheme="minorHAnsi" w:hAnsi="Arial" w:cs="Arial"/>
          <w:szCs w:val="22"/>
          <w:lang w:eastAsia="en-US"/>
        </w:rPr>
      </w:pPr>
      <w:r w:rsidRPr="00801786">
        <w:rPr>
          <w:rFonts w:ascii="Arial" w:eastAsiaTheme="minorHAnsi" w:hAnsi="Arial" w:cs="Arial"/>
          <w:szCs w:val="22"/>
          <w:lang w:eastAsia="en-US"/>
        </w:rPr>
        <w:t>The Next Generation programme is in its ninth year for the Conservative, Labour and Liberal Democrat Groups. This year, for the first time, we will also be running a Next Generation programme for councillors from the Independent Group. The 2014/15 cohorts begin in October/November and as we finalise the cohorts, numbers remain similar to last year, at around 15 to 20 members taking part per programme. Each of these three module programmes is unique and built around the particular political group’s priorities, but all cover aspects of leadership development, personal development and political career development. Each cohort will hear from a range of experienced elected members, local and central government policy experts, high profile MPs, leading academics and leadership development facilitators.</w:t>
      </w:r>
    </w:p>
    <w:p w14:paraId="1368B44B" w14:textId="77777777" w:rsidR="00801786" w:rsidRPr="00801786" w:rsidRDefault="00801786" w:rsidP="00801786">
      <w:pPr>
        <w:rPr>
          <w:rFonts w:ascii="Arial" w:eastAsiaTheme="minorHAnsi" w:hAnsi="Arial" w:cs="Arial"/>
          <w:szCs w:val="22"/>
          <w:lang w:eastAsia="en-US"/>
        </w:rPr>
      </w:pPr>
    </w:p>
    <w:p w14:paraId="32D95FE3" w14:textId="77777777" w:rsidR="00801786" w:rsidRPr="00801786" w:rsidRDefault="00801786" w:rsidP="00801786">
      <w:pPr>
        <w:rPr>
          <w:rFonts w:ascii="Arial" w:eastAsiaTheme="minorHAnsi" w:hAnsi="Arial" w:cs="Arial"/>
          <w:b/>
          <w:bCs/>
          <w:color w:val="000000"/>
          <w:szCs w:val="22"/>
          <w:lang w:eastAsia="en-US"/>
        </w:rPr>
      </w:pPr>
      <w:r w:rsidRPr="00801786">
        <w:rPr>
          <w:rFonts w:ascii="Arial" w:eastAsiaTheme="minorHAnsi" w:hAnsi="Arial" w:cs="Arial"/>
          <w:b/>
          <w:bCs/>
          <w:color w:val="000000"/>
          <w:szCs w:val="22"/>
          <w:lang w:eastAsia="en-US"/>
        </w:rPr>
        <w:t>Community Leadership</w:t>
      </w:r>
    </w:p>
    <w:p w14:paraId="58405B9C" w14:textId="77777777" w:rsidR="00801786" w:rsidRPr="00801786" w:rsidRDefault="00801786" w:rsidP="00801786">
      <w:pPr>
        <w:rPr>
          <w:rFonts w:ascii="Arial" w:eastAsiaTheme="minorHAnsi" w:hAnsi="Arial" w:cs="Arial"/>
          <w:color w:val="000000"/>
          <w:szCs w:val="22"/>
          <w:lang w:eastAsia="en-US"/>
        </w:rPr>
      </w:pPr>
    </w:p>
    <w:p w14:paraId="380748D6" w14:textId="77777777" w:rsidR="00801786" w:rsidRPr="00801786" w:rsidRDefault="00801786" w:rsidP="00367B22">
      <w:pPr>
        <w:numPr>
          <w:ilvl w:val="0"/>
          <w:numId w:val="29"/>
        </w:numPr>
        <w:ind w:left="426" w:hanging="426"/>
        <w:rPr>
          <w:rFonts w:ascii="Arial" w:eastAsiaTheme="minorHAnsi" w:hAnsi="Arial" w:cs="Arial"/>
          <w:color w:val="000000"/>
          <w:szCs w:val="22"/>
          <w:lang w:eastAsia="en-US"/>
        </w:rPr>
      </w:pPr>
      <w:r w:rsidRPr="00801786">
        <w:rPr>
          <w:rFonts w:ascii="Arial" w:eastAsiaTheme="minorHAnsi" w:hAnsi="Arial" w:cs="Arial"/>
          <w:color w:val="000000"/>
          <w:szCs w:val="22"/>
          <w:lang w:eastAsia="en-US"/>
        </w:rPr>
        <w:t xml:space="preserve">Following research and a scoping exercise during the spring of 2014, and as a part of the revised Highlighting Leadership offer, we shall be launching the first of our e-learning modules for elected members in October 2014. The first (on being an Effective Ward Councillor) and subsequent two modules will focus on the core skills needed by newly elected and relatively inexperienced members with more topic based modules being planned for next financial year. The content for these modules is principally drawn from the existing suite of councillor workbooks and it is planned to have three modules available for use by the end of March 2015. The modules will be accessed via the LGA website, which will direct users to a portal run by Learning Nexus  who also currently provide the LGA employee e-learning site. </w:t>
      </w:r>
    </w:p>
    <w:p w14:paraId="0A82196E" w14:textId="77777777" w:rsidR="00801786" w:rsidRPr="00801786" w:rsidRDefault="00801786" w:rsidP="00801786">
      <w:pPr>
        <w:rPr>
          <w:rFonts w:ascii="Arial" w:eastAsiaTheme="minorHAnsi" w:hAnsi="Arial" w:cs="Arial"/>
          <w:color w:val="000000"/>
          <w:szCs w:val="22"/>
          <w:lang w:eastAsia="en-US"/>
        </w:rPr>
      </w:pPr>
    </w:p>
    <w:p w14:paraId="3C1642B7" w14:textId="77777777" w:rsidR="00801786" w:rsidRPr="00801786" w:rsidRDefault="00801786" w:rsidP="00367B22">
      <w:pPr>
        <w:numPr>
          <w:ilvl w:val="0"/>
          <w:numId w:val="29"/>
        </w:numPr>
        <w:ind w:left="426" w:hanging="426"/>
        <w:rPr>
          <w:rFonts w:ascii="Arial" w:eastAsiaTheme="minorHAnsi" w:hAnsi="Arial" w:cs="Arial"/>
          <w:color w:val="000000"/>
          <w:szCs w:val="22"/>
          <w:lang w:eastAsia="en-US"/>
        </w:rPr>
      </w:pPr>
      <w:r w:rsidRPr="00801786">
        <w:rPr>
          <w:rFonts w:ascii="Arial" w:eastAsiaTheme="minorHAnsi" w:hAnsi="Arial" w:cs="Arial"/>
          <w:color w:val="000000"/>
          <w:szCs w:val="22"/>
          <w:lang w:eastAsia="en-US"/>
        </w:rPr>
        <w:t>In addition to the self-directed learning above, we are also rolling out a programme of ‘in house’ training modules to councils who have requested specific training for their members on topics such as chairing skills, member-officer relationships, community leadership and social media. So far 10 councils have received or are booked to receive one or more of our in-house training modules.</w:t>
      </w:r>
    </w:p>
    <w:p w14:paraId="3D0A3156" w14:textId="77777777" w:rsidR="00801786" w:rsidRPr="00801786" w:rsidRDefault="00801786" w:rsidP="00801786">
      <w:pPr>
        <w:rPr>
          <w:rFonts w:ascii="Arial" w:eastAsiaTheme="minorHAnsi" w:hAnsi="Arial" w:cs="Arial"/>
          <w:color w:val="000000"/>
          <w:szCs w:val="22"/>
          <w:lang w:eastAsia="en-US"/>
        </w:rPr>
      </w:pPr>
    </w:p>
    <w:p w14:paraId="4B137553" w14:textId="77777777" w:rsidR="00801786" w:rsidRPr="00801786" w:rsidRDefault="00801786" w:rsidP="00801786">
      <w:pPr>
        <w:rPr>
          <w:rFonts w:ascii="Arial" w:eastAsiaTheme="minorHAnsi" w:hAnsi="Arial" w:cs="Arial"/>
          <w:b/>
          <w:bCs/>
          <w:szCs w:val="22"/>
          <w:lang w:eastAsia="en-US"/>
        </w:rPr>
      </w:pPr>
      <w:r w:rsidRPr="00801786">
        <w:rPr>
          <w:rFonts w:ascii="Arial" w:eastAsiaTheme="minorHAnsi" w:hAnsi="Arial" w:cs="Arial"/>
          <w:b/>
          <w:bCs/>
          <w:szCs w:val="22"/>
          <w:lang w:eastAsia="en-US"/>
        </w:rPr>
        <w:t>Be a Councillor</w:t>
      </w:r>
    </w:p>
    <w:p w14:paraId="4488DD20" w14:textId="77777777" w:rsidR="00801786" w:rsidRPr="00801786" w:rsidRDefault="00801786" w:rsidP="00801786">
      <w:pPr>
        <w:rPr>
          <w:rFonts w:ascii="Arial" w:eastAsiaTheme="minorHAnsi" w:hAnsi="Arial" w:cs="Arial"/>
          <w:szCs w:val="22"/>
          <w:lang w:eastAsia="en-US"/>
        </w:rPr>
      </w:pPr>
    </w:p>
    <w:p w14:paraId="5197E4A6" w14:textId="77777777" w:rsidR="00801786" w:rsidRPr="00801786" w:rsidRDefault="00801786" w:rsidP="00367B22">
      <w:pPr>
        <w:numPr>
          <w:ilvl w:val="0"/>
          <w:numId w:val="29"/>
        </w:numPr>
        <w:ind w:left="426" w:hanging="426"/>
        <w:rPr>
          <w:rFonts w:ascii="Arial" w:eastAsiaTheme="minorHAnsi" w:hAnsi="Arial" w:cs="Arial"/>
          <w:szCs w:val="22"/>
          <w:lang w:eastAsia="en-US"/>
        </w:rPr>
      </w:pPr>
      <w:r w:rsidRPr="00801786">
        <w:rPr>
          <w:rFonts w:ascii="Arial" w:eastAsiaTheme="minorHAnsi" w:hAnsi="Arial" w:cs="Arial"/>
          <w:szCs w:val="22"/>
          <w:lang w:eastAsia="en-US"/>
        </w:rPr>
        <w:t xml:space="preserve">We continue to work with our political group offices to raise-awareness of and deliver events and activities for the </w:t>
      </w:r>
      <w:proofErr w:type="gramStart"/>
      <w:r w:rsidRPr="00801786">
        <w:rPr>
          <w:rFonts w:ascii="Arial" w:eastAsiaTheme="minorHAnsi" w:hAnsi="Arial" w:cs="Arial"/>
          <w:szCs w:val="22"/>
          <w:lang w:eastAsia="en-US"/>
        </w:rPr>
        <w:t>Be</w:t>
      </w:r>
      <w:proofErr w:type="gramEnd"/>
      <w:r w:rsidRPr="00801786">
        <w:rPr>
          <w:rFonts w:ascii="Arial" w:eastAsiaTheme="minorHAnsi" w:hAnsi="Arial" w:cs="Arial"/>
          <w:szCs w:val="22"/>
          <w:lang w:eastAsia="en-US"/>
        </w:rPr>
        <w:t xml:space="preserve"> a Councillor campaign, which aims to promote the role of a councillor and encourage new talent to stand for election. We are currently working on refreshing our booklets and the </w:t>
      </w:r>
      <w:proofErr w:type="gramStart"/>
      <w:r w:rsidRPr="00801786">
        <w:rPr>
          <w:rFonts w:ascii="Arial" w:eastAsiaTheme="minorHAnsi" w:hAnsi="Arial" w:cs="Arial"/>
          <w:szCs w:val="22"/>
          <w:lang w:eastAsia="en-US"/>
        </w:rPr>
        <w:t>Be</w:t>
      </w:r>
      <w:proofErr w:type="gramEnd"/>
      <w:r w:rsidRPr="00801786">
        <w:rPr>
          <w:rFonts w:ascii="Arial" w:eastAsiaTheme="minorHAnsi" w:hAnsi="Arial" w:cs="Arial"/>
          <w:szCs w:val="22"/>
          <w:lang w:eastAsia="en-US"/>
        </w:rPr>
        <w:t xml:space="preserve"> a Councillor website to ensure we can continue to provide inspiring and informative materials for aspiring politicians, political parties, and councils promoting democracy and participation. We will also be calling for best practice from parties and councils so that we can share ideas, resources and learning.</w:t>
      </w:r>
    </w:p>
    <w:p w14:paraId="4B2B8DD8" w14:textId="77777777" w:rsidR="00801786" w:rsidRPr="00801786" w:rsidRDefault="00801786" w:rsidP="00801786">
      <w:pPr>
        <w:ind w:left="720"/>
        <w:rPr>
          <w:rFonts w:ascii="Arial" w:eastAsiaTheme="minorHAnsi" w:hAnsi="Arial" w:cs="Arial"/>
          <w:szCs w:val="22"/>
          <w:lang w:eastAsia="en-US"/>
        </w:rPr>
      </w:pPr>
    </w:p>
    <w:p w14:paraId="60ED73A1" w14:textId="77777777" w:rsidR="00801786" w:rsidRPr="00801786" w:rsidRDefault="00801786" w:rsidP="00367B22">
      <w:pPr>
        <w:numPr>
          <w:ilvl w:val="0"/>
          <w:numId w:val="29"/>
        </w:numPr>
        <w:ind w:left="426" w:hanging="426"/>
        <w:rPr>
          <w:rFonts w:ascii="Arial" w:eastAsiaTheme="minorHAnsi" w:hAnsi="Arial" w:cs="Arial"/>
          <w:szCs w:val="22"/>
          <w:lang w:eastAsia="en-US"/>
        </w:rPr>
      </w:pPr>
      <w:r w:rsidRPr="00801786">
        <w:rPr>
          <w:rFonts w:ascii="Arial" w:eastAsiaTheme="minorHAnsi" w:hAnsi="Arial" w:cs="Arial"/>
          <w:szCs w:val="22"/>
          <w:lang w:eastAsia="en-US"/>
        </w:rPr>
        <w:lastRenderedPageBreak/>
        <w:t xml:space="preserve">Over the last year or so, the </w:t>
      </w:r>
      <w:proofErr w:type="gramStart"/>
      <w:r w:rsidRPr="00801786">
        <w:rPr>
          <w:rFonts w:ascii="Arial" w:eastAsiaTheme="minorHAnsi" w:hAnsi="Arial" w:cs="Arial"/>
          <w:szCs w:val="22"/>
          <w:lang w:eastAsia="en-US"/>
        </w:rPr>
        <w:t>Be</w:t>
      </w:r>
      <w:proofErr w:type="gramEnd"/>
      <w:r w:rsidRPr="00801786">
        <w:rPr>
          <w:rFonts w:ascii="Arial" w:eastAsiaTheme="minorHAnsi" w:hAnsi="Arial" w:cs="Arial"/>
          <w:szCs w:val="22"/>
          <w:lang w:eastAsia="en-US"/>
        </w:rPr>
        <w:t xml:space="preserve"> a Councillor programme has established a new focus on encouraging more disabled people to consider becoming a councillor. This has been possible through a pilot piece of work funded by the Government Equalities Office within the Department for Culture, Media and Sport. We are working with each political group to run a programme where members mentor aspiring politicians with disabilities, who are also able to apply for funding from the Government’s Access to Elected Office. </w:t>
      </w:r>
    </w:p>
    <w:p w14:paraId="1079D15D" w14:textId="77777777" w:rsidR="00801786" w:rsidRPr="00801786" w:rsidRDefault="00801786" w:rsidP="00801786">
      <w:pPr>
        <w:rPr>
          <w:rFonts w:ascii="Arial" w:eastAsiaTheme="minorHAnsi" w:hAnsi="Arial" w:cs="Arial"/>
          <w:szCs w:val="22"/>
          <w:lang w:eastAsia="en-US"/>
        </w:rPr>
      </w:pPr>
    </w:p>
    <w:p w14:paraId="102D68BA" w14:textId="19C11CCF" w:rsidR="00982B41" w:rsidRPr="00801786" w:rsidRDefault="00982B41" w:rsidP="00801786">
      <w:pPr>
        <w:spacing w:before="120"/>
        <w:rPr>
          <w:rFonts w:ascii="Arial" w:hAnsi="Arial" w:cs="Arial"/>
          <w:szCs w:val="22"/>
        </w:rPr>
      </w:pPr>
    </w:p>
    <w:sectPr w:rsidR="00982B41" w:rsidRPr="00801786" w:rsidSect="001E476B">
      <w:headerReference w:type="default" r:id="rId19"/>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388F32" w14:textId="77777777" w:rsidR="0017617B" w:rsidRDefault="0017617B">
      <w:r>
        <w:separator/>
      </w:r>
    </w:p>
  </w:endnote>
  <w:endnote w:type="continuationSeparator" w:id="0">
    <w:p w14:paraId="61DA454F" w14:textId="77777777" w:rsidR="0017617B" w:rsidRDefault="00176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panose1 w:val="020B0800000000000000"/>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AD1388B5-7DCD-4F9B-8EC6-90A9852FED11}"/>
  </w:font>
  <w:font w:name="Calibri">
    <w:panose1 w:val="020F0502020204030204"/>
    <w:charset w:val="00"/>
    <w:family w:val="swiss"/>
    <w:pitch w:val="variable"/>
    <w:sig w:usb0="E00002FF" w:usb1="4000ACFF" w:usb2="00000001" w:usb3="00000000" w:csb0="0000019F" w:csb1="00000000"/>
    <w:embedRegular r:id="rId2" w:fontKey="{5283B5FD-9FE9-478F-81C9-8781D63C3ABB}"/>
    <w:embedBold r:id="rId3" w:fontKey="{49F3D2A9-5950-4E80-9ADC-40D736CB0273}"/>
  </w:font>
  <w:font w:name="Arial">
    <w:panose1 w:val="020B0604020202020204"/>
    <w:charset w:val="00"/>
    <w:family w:val="swiss"/>
    <w:pitch w:val="variable"/>
    <w:sig w:usb0="20002A87" w:usb1="00000000" w:usb2="00000000" w:usb3="00000000" w:csb0="000001FF" w:csb1="00000000"/>
  </w:font>
  <w:font w:name="TT5BBCo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4" w:fontKey="{4F55BAEC-B3C0-49E3-87CB-FD39535B34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B30F88" w14:textId="77777777" w:rsidR="006C7134" w:rsidRDefault="006C71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AFC1E"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84CF1" w14:textId="77777777" w:rsidR="006C7134" w:rsidRDefault="006C71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75583E" w14:textId="77777777" w:rsidR="0017617B" w:rsidRDefault="0017617B">
      <w:r>
        <w:separator/>
      </w:r>
    </w:p>
  </w:footnote>
  <w:footnote w:type="continuationSeparator" w:id="0">
    <w:p w14:paraId="61C72DE5" w14:textId="77777777" w:rsidR="0017617B" w:rsidRDefault="001761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67BF1" w14:textId="77777777" w:rsidR="006C7134" w:rsidRDefault="006C713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14:paraId="5BD29883" w14:textId="77777777" w:rsidTr="00D07BF2">
      <w:tc>
        <w:tcPr>
          <w:tcW w:w="5920" w:type="dxa"/>
          <w:vMerge w:val="restart"/>
          <w:shd w:val="clear" w:color="auto" w:fill="auto"/>
        </w:tcPr>
        <w:p w14:paraId="2C133E6D"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5BE11A38" w14:textId="77777777" w:rsidR="006C7134" w:rsidRDefault="006C7134" w:rsidP="006C7134">
          <w:pPr>
            <w:pStyle w:val="Header"/>
            <w:ind w:hanging="108"/>
            <w:rPr>
              <w:rFonts w:ascii="Arial" w:hAnsi="Arial" w:cs="Arial"/>
              <w:b/>
              <w:szCs w:val="22"/>
            </w:rPr>
          </w:pPr>
          <w:r>
            <w:rPr>
              <w:rFonts w:ascii="Arial" w:hAnsi="Arial" w:cs="Arial"/>
              <w:b/>
              <w:szCs w:val="22"/>
            </w:rPr>
            <w:t>Improvement and Innovation</w:t>
          </w:r>
        </w:p>
        <w:p w14:paraId="794EB715" w14:textId="65B7CFBA" w:rsidR="0021114E" w:rsidRPr="00374227" w:rsidRDefault="00801786" w:rsidP="006C7134">
          <w:pPr>
            <w:pStyle w:val="Header"/>
            <w:ind w:hanging="108"/>
            <w:rPr>
              <w:rFonts w:ascii="Arial" w:hAnsi="Arial" w:cs="Arial"/>
              <w:b/>
              <w:szCs w:val="22"/>
            </w:rPr>
          </w:pPr>
          <w:r>
            <w:rPr>
              <w:rFonts w:ascii="Arial" w:hAnsi="Arial" w:cs="Arial"/>
              <w:b/>
              <w:szCs w:val="22"/>
            </w:rPr>
            <w:t>Board</w:t>
          </w:r>
        </w:p>
      </w:tc>
    </w:tr>
    <w:tr w:rsidR="0021114E" w14:paraId="4C690141" w14:textId="77777777" w:rsidTr="00D07BF2">
      <w:trPr>
        <w:trHeight w:val="450"/>
      </w:trPr>
      <w:tc>
        <w:tcPr>
          <w:tcW w:w="5920" w:type="dxa"/>
          <w:vMerge/>
          <w:shd w:val="clear" w:color="auto" w:fill="auto"/>
        </w:tcPr>
        <w:p w14:paraId="3931CB68" w14:textId="77777777" w:rsidR="0021114E" w:rsidRPr="00374227" w:rsidRDefault="0021114E" w:rsidP="00D07BF2">
          <w:pPr>
            <w:pStyle w:val="Header"/>
          </w:pPr>
        </w:p>
      </w:tc>
      <w:tc>
        <w:tcPr>
          <w:tcW w:w="3260" w:type="dxa"/>
          <w:shd w:val="clear" w:color="auto" w:fill="auto"/>
          <w:vAlign w:val="center"/>
        </w:tcPr>
        <w:p w14:paraId="46552B40" w14:textId="01A655A9" w:rsidR="0021114E" w:rsidRPr="00374227" w:rsidRDefault="00801786" w:rsidP="006C7134">
          <w:pPr>
            <w:pStyle w:val="Header"/>
            <w:spacing w:before="60"/>
            <w:ind w:hanging="108"/>
            <w:rPr>
              <w:rFonts w:ascii="Arial" w:hAnsi="Arial" w:cs="Arial"/>
              <w:szCs w:val="22"/>
            </w:rPr>
          </w:pPr>
          <w:r>
            <w:rPr>
              <w:rFonts w:ascii="Arial" w:hAnsi="Arial" w:cs="Arial"/>
              <w:szCs w:val="22"/>
            </w:rPr>
            <w:t>13 October 2014</w:t>
          </w:r>
        </w:p>
      </w:tc>
    </w:tr>
    <w:tr w:rsidR="0021114E" w:rsidRPr="004F266E" w14:paraId="32BB7BFA" w14:textId="77777777" w:rsidTr="00D07BF2">
      <w:trPr>
        <w:trHeight w:val="708"/>
      </w:trPr>
      <w:tc>
        <w:tcPr>
          <w:tcW w:w="5920" w:type="dxa"/>
          <w:vMerge/>
          <w:shd w:val="clear" w:color="auto" w:fill="auto"/>
        </w:tcPr>
        <w:p w14:paraId="7361EDA2" w14:textId="77777777" w:rsidR="0021114E" w:rsidRPr="00374227" w:rsidRDefault="0021114E" w:rsidP="00D07BF2">
          <w:pPr>
            <w:pStyle w:val="Header"/>
          </w:pPr>
        </w:p>
      </w:tc>
      <w:tc>
        <w:tcPr>
          <w:tcW w:w="3260" w:type="dxa"/>
          <w:shd w:val="clear" w:color="auto" w:fill="auto"/>
          <w:vAlign w:val="center"/>
        </w:tcPr>
        <w:p w14:paraId="0EE64396" w14:textId="68A5574D" w:rsidR="0021114E" w:rsidRPr="00374227" w:rsidRDefault="0021114E" w:rsidP="006C7134">
          <w:pPr>
            <w:pStyle w:val="Header"/>
            <w:spacing w:before="60"/>
            <w:ind w:hanging="108"/>
            <w:rPr>
              <w:rFonts w:ascii="Arial" w:hAnsi="Arial" w:cs="Arial"/>
              <w:b/>
              <w:szCs w:val="22"/>
            </w:rPr>
          </w:pPr>
        </w:p>
      </w:tc>
    </w:tr>
  </w:tbl>
  <w:p w14:paraId="5D8FFF49" w14:textId="77777777" w:rsidR="0021114E" w:rsidRPr="0021114E" w:rsidRDefault="0021114E">
    <w:pPr>
      <w:pStyle w:val="Heade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CD1D3" w14:textId="77777777" w:rsidR="001A07F1" w:rsidRDefault="001A07F1" w:rsidP="00E64FBC">
    <w:pPr>
      <w:pStyle w:val="Header"/>
      <w:rPr>
        <w:sz w:val="2"/>
      </w:rPr>
    </w:pPr>
  </w:p>
  <w:p w14:paraId="7F4A8050"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0BC7196B" w14:textId="77777777" w:rsidTr="00084E44">
      <w:tc>
        <w:tcPr>
          <w:tcW w:w="6062" w:type="dxa"/>
          <w:vMerge w:val="restart"/>
        </w:tcPr>
        <w:p w14:paraId="68297638"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19A9379C" w14:textId="77777777" w:rsidR="001A07F1" w:rsidRPr="001D2C76" w:rsidRDefault="001A07F1" w:rsidP="00546D0D">
          <w:pPr>
            <w:pStyle w:val="Header"/>
            <w:rPr>
              <w:b/>
            </w:rPr>
          </w:pPr>
          <w:r>
            <w:rPr>
              <w:rFonts w:ascii="Arial" w:hAnsi="Arial" w:cs="Arial"/>
              <w:b/>
              <w:sz w:val="24"/>
              <w:szCs w:val="24"/>
            </w:rPr>
            <w:t>Meeting title</w:t>
          </w:r>
        </w:p>
      </w:tc>
    </w:tr>
    <w:tr w:rsidR="001A07F1" w14:paraId="1D0F2346" w14:textId="77777777" w:rsidTr="00084E44">
      <w:trPr>
        <w:trHeight w:val="450"/>
      </w:trPr>
      <w:tc>
        <w:tcPr>
          <w:tcW w:w="6062" w:type="dxa"/>
          <w:vMerge/>
        </w:tcPr>
        <w:p w14:paraId="7026C4C2" w14:textId="77777777" w:rsidR="001A07F1" w:rsidRDefault="001A07F1" w:rsidP="00546D0D">
          <w:pPr>
            <w:pStyle w:val="Header"/>
          </w:pPr>
        </w:p>
      </w:tc>
      <w:tc>
        <w:tcPr>
          <w:tcW w:w="3225" w:type="dxa"/>
        </w:tcPr>
        <w:p w14:paraId="1A572ABC" w14:textId="77777777" w:rsidR="001A07F1" w:rsidRDefault="001A07F1" w:rsidP="00546D0D">
          <w:pPr>
            <w:pStyle w:val="Header"/>
            <w:spacing w:before="60"/>
          </w:pPr>
          <w:r>
            <w:rPr>
              <w:rFonts w:ascii="Arial" w:hAnsi="Arial" w:cs="Arial"/>
              <w:sz w:val="24"/>
              <w:szCs w:val="24"/>
            </w:rPr>
            <w:t xml:space="preserve">Meeting date </w:t>
          </w:r>
        </w:p>
      </w:tc>
    </w:tr>
    <w:tr w:rsidR="001A07F1" w14:paraId="20965EBB" w14:textId="77777777" w:rsidTr="00084E44">
      <w:trPr>
        <w:trHeight w:val="450"/>
      </w:trPr>
      <w:tc>
        <w:tcPr>
          <w:tcW w:w="6062" w:type="dxa"/>
          <w:vMerge/>
        </w:tcPr>
        <w:p w14:paraId="68C8F803" w14:textId="77777777" w:rsidR="001A07F1" w:rsidRDefault="001A07F1" w:rsidP="00546D0D">
          <w:pPr>
            <w:pStyle w:val="Header"/>
          </w:pPr>
        </w:p>
      </w:tc>
      <w:tc>
        <w:tcPr>
          <w:tcW w:w="3225" w:type="dxa"/>
        </w:tcPr>
        <w:p w14:paraId="00DF8527" w14:textId="77777777" w:rsidR="001A07F1" w:rsidRDefault="001A07F1" w:rsidP="00546D0D">
          <w:pPr>
            <w:pStyle w:val="Header"/>
            <w:spacing w:before="60"/>
            <w:rPr>
              <w:rFonts w:ascii="Arial" w:hAnsi="Arial" w:cs="Arial"/>
              <w:b/>
              <w:sz w:val="24"/>
              <w:szCs w:val="24"/>
            </w:rPr>
          </w:pPr>
        </w:p>
        <w:p w14:paraId="1A03D886"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43BCE6F1" w14:textId="77777777" w:rsidR="001A07F1" w:rsidRDefault="001A07F1" w:rsidP="00E64FBC">
    <w:pPr>
      <w:pStyle w:val="Header"/>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1B633F39" w14:textId="77777777" w:rsidTr="00D07BF2">
      <w:tc>
        <w:tcPr>
          <w:tcW w:w="5920" w:type="dxa"/>
          <w:vMerge w:val="restart"/>
          <w:shd w:val="clear" w:color="auto" w:fill="auto"/>
        </w:tcPr>
        <w:p w14:paraId="519F1AED"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5FD8CDFD" w14:textId="6DF16480" w:rsidR="001E476B" w:rsidRPr="00374227" w:rsidRDefault="00801786" w:rsidP="006C7134">
          <w:pPr>
            <w:pStyle w:val="Header"/>
            <w:ind w:left="-108"/>
            <w:rPr>
              <w:rFonts w:ascii="Arial" w:hAnsi="Arial" w:cs="Arial"/>
              <w:b/>
              <w:szCs w:val="22"/>
            </w:rPr>
          </w:pPr>
          <w:r>
            <w:rPr>
              <w:rFonts w:ascii="Arial" w:hAnsi="Arial" w:cs="Arial"/>
              <w:b/>
              <w:szCs w:val="22"/>
            </w:rPr>
            <w:t>Improvement and Innovation Board</w:t>
          </w:r>
        </w:p>
      </w:tc>
    </w:tr>
    <w:tr w:rsidR="001E476B" w14:paraId="65A9C20A" w14:textId="77777777" w:rsidTr="00D07BF2">
      <w:trPr>
        <w:trHeight w:val="450"/>
      </w:trPr>
      <w:tc>
        <w:tcPr>
          <w:tcW w:w="5920" w:type="dxa"/>
          <w:vMerge/>
          <w:shd w:val="clear" w:color="auto" w:fill="auto"/>
        </w:tcPr>
        <w:p w14:paraId="497D3F27" w14:textId="77777777" w:rsidR="001E476B" w:rsidRPr="00374227" w:rsidRDefault="001E476B" w:rsidP="00D07BF2">
          <w:pPr>
            <w:pStyle w:val="Header"/>
          </w:pPr>
        </w:p>
      </w:tc>
      <w:tc>
        <w:tcPr>
          <w:tcW w:w="3260" w:type="dxa"/>
          <w:shd w:val="clear" w:color="auto" w:fill="auto"/>
          <w:vAlign w:val="center"/>
        </w:tcPr>
        <w:p w14:paraId="64ECA604" w14:textId="156B351E" w:rsidR="001E476B" w:rsidRPr="00374227" w:rsidRDefault="00801786" w:rsidP="006C7134">
          <w:pPr>
            <w:pStyle w:val="Header"/>
            <w:spacing w:before="60"/>
            <w:ind w:left="-108"/>
            <w:rPr>
              <w:rFonts w:ascii="Arial" w:hAnsi="Arial" w:cs="Arial"/>
              <w:szCs w:val="22"/>
            </w:rPr>
          </w:pPr>
          <w:r>
            <w:rPr>
              <w:rFonts w:ascii="Arial" w:hAnsi="Arial" w:cs="Arial"/>
              <w:szCs w:val="22"/>
            </w:rPr>
            <w:t>13 October 2014</w:t>
          </w:r>
        </w:p>
      </w:tc>
    </w:tr>
    <w:tr w:rsidR="001E476B" w:rsidRPr="004F266E" w14:paraId="674CBC17" w14:textId="77777777" w:rsidTr="00D07BF2">
      <w:trPr>
        <w:trHeight w:val="708"/>
      </w:trPr>
      <w:tc>
        <w:tcPr>
          <w:tcW w:w="5920" w:type="dxa"/>
          <w:vMerge/>
          <w:shd w:val="clear" w:color="auto" w:fill="auto"/>
        </w:tcPr>
        <w:p w14:paraId="3C85EAA0" w14:textId="77777777" w:rsidR="001E476B" w:rsidRPr="00374227" w:rsidRDefault="001E476B" w:rsidP="00D07BF2">
          <w:pPr>
            <w:pStyle w:val="Header"/>
          </w:pPr>
        </w:p>
      </w:tc>
      <w:tc>
        <w:tcPr>
          <w:tcW w:w="3260" w:type="dxa"/>
          <w:shd w:val="clear" w:color="auto" w:fill="auto"/>
          <w:vAlign w:val="center"/>
        </w:tcPr>
        <w:p w14:paraId="7886D2AA" w14:textId="6AFB6256" w:rsidR="001E476B" w:rsidRPr="00374227" w:rsidRDefault="001E476B" w:rsidP="004B0FD9">
          <w:pPr>
            <w:pStyle w:val="Header"/>
            <w:spacing w:before="60"/>
            <w:rPr>
              <w:rFonts w:ascii="Arial" w:hAnsi="Arial" w:cs="Arial"/>
              <w:b/>
              <w:szCs w:val="22"/>
            </w:rPr>
          </w:pPr>
        </w:p>
      </w:tc>
    </w:tr>
  </w:tbl>
  <w:p w14:paraId="05D8B3C6"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22.25pt;height:75.4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9">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4CC75E2"/>
    <w:multiLevelType w:val="hybridMultilevel"/>
    <w:tmpl w:val="F98612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8">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0"/>
  </w:num>
  <w:num w:numId="2">
    <w:abstractNumId w:val="6"/>
  </w:num>
  <w:num w:numId="3">
    <w:abstractNumId w:val="18"/>
  </w:num>
  <w:num w:numId="4">
    <w:abstractNumId w:val="27"/>
  </w:num>
  <w:num w:numId="5">
    <w:abstractNumId w:val="17"/>
  </w:num>
  <w:num w:numId="6">
    <w:abstractNumId w:val="12"/>
  </w:num>
  <w:num w:numId="7">
    <w:abstractNumId w:val="22"/>
  </w:num>
  <w:num w:numId="8">
    <w:abstractNumId w:val="8"/>
  </w:num>
  <w:num w:numId="9">
    <w:abstractNumId w:val="4"/>
  </w:num>
  <w:num w:numId="10">
    <w:abstractNumId w:val="2"/>
  </w:num>
  <w:num w:numId="11">
    <w:abstractNumId w:val="9"/>
  </w:num>
  <w:num w:numId="12">
    <w:abstractNumId w:val="19"/>
  </w:num>
  <w:num w:numId="13">
    <w:abstractNumId w:val="11"/>
  </w:num>
  <w:num w:numId="14">
    <w:abstractNumId w:val="28"/>
  </w:num>
  <w:num w:numId="15">
    <w:abstractNumId w:val="16"/>
  </w:num>
  <w:num w:numId="16">
    <w:abstractNumId w:val="1"/>
  </w:num>
  <w:num w:numId="17">
    <w:abstractNumId w:val="26"/>
  </w:num>
  <w:num w:numId="18">
    <w:abstractNumId w:val="15"/>
  </w:num>
  <w:num w:numId="19">
    <w:abstractNumId w:val="7"/>
  </w:num>
  <w:num w:numId="20">
    <w:abstractNumId w:val="10"/>
  </w:num>
  <w:num w:numId="21">
    <w:abstractNumId w:val="21"/>
  </w:num>
  <w:num w:numId="22">
    <w:abstractNumId w:val="14"/>
  </w:num>
  <w:num w:numId="23">
    <w:abstractNumId w:val="23"/>
  </w:num>
  <w:num w:numId="24">
    <w:abstractNumId w:val="13"/>
  </w:num>
  <w:num w:numId="25">
    <w:abstractNumId w:val="5"/>
  </w:num>
  <w:num w:numId="26">
    <w:abstractNumId w:val="25"/>
  </w:num>
  <w:num w:numId="27">
    <w:abstractNumId w:val="0"/>
  </w:num>
  <w:num w:numId="28">
    <w:abstractNumId w:val="3"/>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A07F1"/>
    <w:rsid w:val="001A7A02"/>
    <w:rsid w:val="001D2C76"/>
    <w:rsid w:val="001D6703"/>
    <w:rsid w:val="001E476B"/>
    <w:rsid w:val="001E4CE7"/>
    <w:rsid w:val="0021114E"/>
    <w:rsid w:val="00223F45"/>
    <w:rsid w:val="002414C2"/>
    <w:rsid w:val="00254DF4"/>
    <w:rsid w:val="002A0C7D"/>
    <w:rsid w:val="002A0D9E"/>
    <w:rsid w:val="002D0658"/>
    <w:rsid w:val="002F15DD"/>
    <w:rsid w:val="00302667"/>
    <w:rsid w:val="00324E86"/>
    <w:rsid w:val="00363ED4"/>
    <w:rsid w:val="00367B22"/>
    <w:rsid w:val="00372DE6"/>
    <w:rsid w:val="003978FB"/>
    <w:rsid w:val="003C77A8"/>
    <w:rsid w:val="003E20D5"/>
    <w:rsid w:val="003E4825"/>
    <w:rsid w:val="003E4B3E"/>
    <w:rsid w:val="0041006B"/>
    <w:rsid w:val="0042168F"/>
    <w:rsid w:val="00435D57"/>
    <w:rsid w:val="004401AF"/>
    <w:rsid w:val="00444C86"/>
    <w:rsid w:val="00481354"/>
    <w:rsid w:val="004B0FD9"/>
    <w:rsid w:val="004D36F3"/>
    <w:rsid w:val="004F12FE"/>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C7134"/>
    <w:rsid w:val="006F0CCB"/>
    <w:rsid w:val="00706D3A"/>
    <w:rsid w:val="007670B0"/>
    <w:rsid w:val="007A063E"/>
    <w:rsid w:val="007B7A0E"/>
    <w:rsid w:val="007C1849"/>
    <w:rsid w:val="007C2BC2"/>
    <w:rsid w:val="007E2685"/>
    <w:rsid w:val="007F248F"/>
    <w:rsid w:val="007F24E8"/>
    <w:rsid w:val="00801786"/>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9189F"/>
    <w:rsid w:val="00A92B3B"/>
    <w:rsid w:val="00AA5C07"/>
    <w:rsid w:val="00AA6F4D"/>
    <w:rsid w:val="00B0159A"/>
    <w:rsid w:val="00B162A5"/>
    <w:rsid w:val="00B51B1C"/>
    <w:rsid w:val="00B5364D"/>
    <w:rsid w:val="00B63F0D"/>
    <w:rsid w:val="00B668B0"/>
    <w:rsid w:val="00B67071"/>
    <w:rsid w:val="00B7585E"/>
    <w:rsid w:val="00BB212B"/>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C0245"/>
    <w:rsid w:val="00CE2310"/>
    <w:rsid w:val="00D1779A"/>
    <w:rsid w:val="00D620BE"/>
    <w:rsid w:val="00D663CA"/>
    <w:rsid w:val="00D66905"/>
    <w:rsid w:val="00D77253"/>
    <w:rsid w:val="00D84788"/>
    <w:rsid w:val="00D903DC"/>
    <w:rsid w:val="00DA0183"/>
    <w:rsid w:val="00DD7640"/>
    <w:rsid w:val="00DF11AC"/>
    <w:rsid w:val="00E11424"/>
    <w:rsid w:val="00E27467"/>
    <w:rsid w:val="00E4011A"/>
    <w:rsid w:val="00E52D8B"/>
    <w:rsid w:val="00E64FBC"/>
    <w:rsid w:val="00E650C7"/>
    <w:rsid w:val="00E7710E"/>
    <w:rsid w:val="00E83EB8"/>
    <w:rsid w:val="00E84B8B"/>
    <w:rsid w:val="00EB1237"/>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table" w:customStyle="1" w:styleId="TableGrid1">
    <w:name w:val="Table Grid1"/>
    <w:basedOn w:val="TableNormal"/>
    <w:next w:val="TableGrid"/>
    <w:uiPriority w:val="59"/>
    <w:rsid w:val="0080178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table" w:customStyle="1" w:styleId="TableGrid1">
    <w:name w:val="Table Grid1"/>
    <w:basedOn w:val="TableNormal"/>
    <w:next w:val="TableGrid"/>
    <w:uiPriority w:val="59"/>
    <w:rsid w:val="0080178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mailto:Pascoe.Sawyers@local.gov.u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purl.org/dc/dcmitype/"/>
    <ds:schemaRef ds:uri="http://purl.org/dc/terms/"/>
    <ds:schemaRef ds:uri="http://schemas.openxmlformats.org/package/2006/metadata/core-properties"/>
    <ds:schemaRef ds:uri="http://schemas.microsoft.com/office/infopath/2007/PartnerControls"/>
    <ds:schemaRef ds:uri="http://www.w3.org/XML/1998/namespace"/>
    <ds:schemaRef ds:uri="http://schemas.microsoft.com/office/2006/documentManagement/types"/>
    <ds:schemaRef ds:uri="a2450aae-1d20-4711-921f-ba4e3dc97b4d"/>
    <ds:schemaRef ds:uri="http://purl.org/dc/elements/1.1/"/>
    <ds:schemaRef ds:uri="http://schemas.microsoft.com/office/2006/metadata/properties"/>
  </ds:schemaRefs>
</ds:datastoreItem>
</file>

<file path=customXml/itemProps4.xml><?xml version="1.0" encoding="utf-8"?>
<ds:datastoreItem xmlns:ds="http://schemas.openxmlformats.org/officeDocument/2006/customXml" ds:itemID="{9A1449C3-F35D-4C93-9ACC-726F647F8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1360</Words>
  <Characters>7754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9096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Daniel Kalley</cp:lastModifiedBy>
  <cp:revision>4</cp:revision>
  <cp:lastPrinted>2010-08-12T11:06:00Z</cp:lastPrinted>
  <dcterms:created xsi:type="dcterms:W3CDTF">2014-10-02T13:15:00Z</dcterms:created>
  <dcterms:modified xsi:type="dcterms:W3CDTF">2014-10-03T12:45:00Z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Leadership and Localism October 2014 IIB report - with D's sign-off</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